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F9952" w14:textId="77777777" w:rsidR="004427B5" w:rsidRDefault="00533DE7" w:rsidP="00533DE7">
      <w:pPr>
        <w:pStyle w:val="1"/>
        <w:spacing w:before="0" w:after="0"/>
        <w:jc w:val="right"/>
        <w:rPr>
          <w:rFonts w:ascii="Arial" w:hAnsi="Arial" w:cs="Arial"/>
          <w:b/>
          <w:sz w:val="22"/>
          <w:szCs w:val="22"/>
        </w:rPr>
      </w:pPr>
      <w:r>
        <w:rPr>
          <w:noProof/>
        </w:rPr>
        <w:drawing>
          <wp:inline distT="0" distB="0" distL="0" distR="0" wp14:anchorId="7568BCB6" wp14:editId="4E1C97A4">
            <wp:extent cx="1160001" cy="280568"/>
            <wp:effectExtent l="0" t="0" r="0" b="5715"/>
            <wp:docPr id="63"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мя " descr="Descr "/>
                    <pic:cNvPicPr>
                      <a:picLocks noChangeAspect="1"/>
                    </pic:cNvPicPr>
                  </pic:nvPicPr>
                  <pic:blipFill>
                    <a:blip r:embed="rId8"/>
                    <a:stretch>
                      <a:fillRect/>
                    </a:stretch>
                  </pic:blipFill>
                  <pic:spPr>
                    <a:xfrm>
                      <a:off x="0" y="0"/>
                      <a:ext cx="1185373" cy="286705"/>
                    </a:xfrm>
                    <a:prstGeom prst="rect">
                      <a:avLst/>
                    </a:prstGeom>
                    <a:ln>
                      <a:noFill/>
                    </a:ln>
                  </pic:spPr>
                </pic:pic>
              </a:graphicData>
            </a:graphic>
          </wp:inline>
        </w:drawing>
      </w:r>
    </w:p>
    <w:tbl>
      <w:tblPr>
        <w:tblStyle w:val="a5"/>
        <w:tblW w:w="10343" w:type="dxa"/>
        <w:tblLook w:val="04A0" w:firstRow="1" w:lastRow="0" w:firstColumn="1" w:lastColumn="0" w:noHBand="0" w:noVBand="1"/>
      </w:tblPr>
      <w:tblGrid>
        <w:gridCol w:w="2218"/>
        <w:gridCol w:w="2103"/>
        <w:gridCol w:w="924"/>
        <w:gridCol w:w="5098"/>
      </w:tblGrid>
      <w:tr w:rsidR="00533DE7" w14:paraId="18AF9354" w14:textId="77777777" w:rsidTr="007367AB">
        <w:trPr>
          <w:trHeight w:val="396"/>
        </w:trPr>
        <w:tc>
          <w:tcPr>
            <w:tcW w:w="10343" w:type="dxa"/>
            <w:gridSpan w:val="4"/>
            <w:tcBorders>
              <w:bottom w:val="single" w:sz="4" w:space="0" w:color="auto"/>
            </w:tcBorders>
            <w:shd w:val="clear" w:color="auto" w:fill="000000" w:themeFill="text1"/>
          </w:tcPr>
          <w:p w14:paraId="74B9D865" w14:textId="0E532BAC" w:rsidR="00533DE7" w:rsidRPr="00BE6A2C" w:rsidRDefault="00C06874" w:rsidP="00C06874">
            <w:pPr>
              <w:pStyle w:val="1"/>
              <w:spacing w:before="0" w:after="0"/>
              <w:jc w:val="center"/>
              <w:rPr>
                <w:b/>
                <w:sz w:val="22"/>
                <w:szCs w:val="22"/>
                <w:lang w:val="ru-RU"/>
              </w:rPr>
            </w:pPr>
            <w:bookmarkStart w:id="0" w:name="_GoBack"/>
            <w:r>
              <w:rPr>
                <w:rFonts w:ascii="Arial" w:hAnsi="Arial" w:cs="Arial"/>
                <w:b/>
                <w:bCs/>
                <w:color w:val="FFFFFF"/>
                <w:lang w:val="ru-RU" w:eastAsia="ru-RU"/>
              </w:rPr>
              <w:t>ЗАЯВА ПРО ПЕРЕДАЧУ ТОВАРУ НА ГАРАНТІЙНЕ ОБСЛУГОВУВАННЯ</w:t>
            </w:r>
            <w:r w:rsidR="005F53F5" w:rsidRPr="00BE6A2C">
              <w:rPr>
                <w:rFonts w:ascii="Arial" w:hAnsi="Arial" w:cs="Arial"/>
                <w:b/>
                <w:bCs/>
                <w:color w:val="FFFFFF"/>
                <w:lang w:val="ru-RU" w:eastAsia="ru-RU"/>
              </w:rPr>
              <w:t xml:space="preserve"> </w:t>
            </w:r>
            <w:bookmarkEnd w:id="0"/>
            <w:r w:rsidR="005F53F5" w:rsidRPr="00BE6A2C">
              <w:rPr>
                <w:rFonts w:ascii="Arial" w:hAnsi="Arial" w:cs="Arial"/>
                <w:b/>
                <w:bCs/>
                <w:color w:val="FFFFFF"/>
                <w:lang w:val="ru-RU" w:eastAsia="ru-RU"/>
              </w:rPr>
              <w:t>*</w:t>
            </w:r>
          </w:p>
        </w:tc>
      </w:tr>
      <w:tr w:rsidR="00533DE7" w:rsidRPr="004427B5" w14:paraId="099ED445" w14:textId="77777777" w:rsidTr="007367AB">
        <w:tc>
          <w:tcPr>
            <w:tcW w:w="5245" w:type="dxa"/>
            <w:gridSpan w:val="3"/>
            <w:tcBorders>
              <w:top w:val="single" w:sz="4" w:space="0" w:color="auto"/>
              <w:left w:val="single" w:sz="4" w:space="0" w:color="auto"/>
              <w:bottom w:val="single" w:sz="4" w:space="0" w:color="auto"/>
              <w:right w:val="single" w:sz="4" w:space="0" w:color="auto"/>
            </w:tcBorders>
          </w:tcPr>
          <w:p w14:paraId="173DD033" w14:textId="77777777" w:rsidR="00533DE7" w:rsidRPr="004427B5" w:rsidRDefault="00533DE7" w:rsidP="0064666C">
            <w:pPr>
              <w:pStyle w:val="1"/>
              <w:spacing w:before="0" w:after="0"/>
              <w:rPr>
                <w:rFonts w:ascii="Arial" w:hAnsi="Arial" w:cs="Arial"/>
                <w:b/>
                <w:sz w:val="22"/>
                <w:szCs w:val="22"/>
              </w:rPr>
            </w:pPr>
            <w:r>
              <w:rPr>
                <w:rFonts w:ascii="Arial" w:hAnsi="Arial" w:cs="Arial"/>
                <w:b/>
                <w:sz w:val="22"/>
                <w:szCs w:val="22"/>
              </w:rPr>
              <w:t>Замовлення №</w:t>
            </w:r>
          </w:p>
        </w:tc>
        <w:tc>
          <w:tcPr>
            <w:tcW w:w="5098" w:type="dxa"/>
            <w:tcBorders>
              <w:top w:val="single" w:sz="4" w:space="0" w:color="auto"/>
              <w:left w:val="single" w:sz="4" w:space="0" w:color="auto"/>
              <w:bottom w:val="single" w:sz="4" w:space="0" w:color="auto"/>
              <w:right w:val="single" w:sz="4" w:space="0" w:color="auto"/>
            </w:tcBorders>
          </w:tcPr>
          <w:p w14:paraId="3968EED3" w14:textId="77777777" w:rsidR="00533DE7" w:rsidRPr="004427B5" w:rsidRDefault="00533DE7" w:rsidP="0064666C">
            <w:pPr>
              <w:pStyle w:val="1"/>
              <w:spacing w:before="0" w:after="0"/>
              <w:rPr>
                <w:rFonts w:ascii="Arial" w:hAnsi="Arial" w:cs="Arial"/>
                <w:b/>
                <w:sz w:val="22"/>
                <w:szCs w:val="22"/>
              </w:rPr>
            </w:pPr>
            <w:r>
              <w:rPr>
                <w:rFonts w:ascii="Arial" w:hAnsi="Arial" w:cs="Arial"/>
                <w:b/>
                <w:sz w:val="22"/>
                <w:szCs w:val="22"/>
              </w:rPr>
              <w:t>Дата отримання:</w:t>
            </w:r>
          </w:p>
        </w:tc>
      </w:tr>
      <w:tr w:rsidR="00533DE7" w:rsidRPr="004427B5" w14:paraId="4735FC7D" w14:textId="77777777" w:rsidTr="007367AB">
        <w:tc>
          <w:tcPr>
            <w:tcW w:w="2218" w:type="dxa"/>
            <w:tcBorders>
              <w:top w:val="nil"/>
              <w:left w:val="single" w:sz="4" w:space="0" w:color="auto"/>
              <w:bottom w:val="nil"/>
              <w:right w:val="single" w:sz="4" w:space="0" w:color="auto"/>
            </w:tcBorders>
          </w:tcPr>
          <w:p w14:paraId="2D4216B6" w14:textId="77777777" w:rsidR="00533DE7" w:rsidRPr="00533DE7" w:rsidRDefault="00533DE7" w:rsidP="0064666C">
            <w:pPr>
              <w:pStyle w:val="1"/>
              <w:spacing w:before="0" w:after="0"/>
              <w:rPr>
                <w:rFonts w:ascii="Arial" w:hAnsi="Arial" w:cs="Arial"/>
                <w:b/>
                <w:sz w:val="12"/>
                <w:szCs w:val="12"/>
              </w:rPr>
            </w:pPr>
          </w:p>
          <w:p w14:paraId="5B6E0E12" w14:textId="77777777" w:rsidR="00533DE7" w:rsidRPr="007C3D8A" w:rsidRDefault="00533DE7" w:rsidP="0064666C">
            <w:pPr>
              <w:pStyle w:val="1"/>
              <w:spacing w:before="0" w:after="0"/>
              <w:rPr>
                <w:rFonts w:ascii="Arial" w:hAnsi="Arial" w:cs="Arial"/>
                <w:b/>
                <w:sz w:val="20"/>
                <w:szCs w:val="20"/>
              </w:rPr>
            </w:pPr>
            <w:r w:rsidRPr="00A55B67">
              <w:rPr>
                <w:rFonts w:ascii="Arial" w:hAnsi="Arial" w:cs="Arial"/>
                <w:b/>
                <w:sz w:val="20"/>
                <w:szCs w:val="20"/>
              </w:rPr>
              <w:t>Продавець</w:t>
            </w:r>
            <w:r w:rsidRPr="00A55B67">
              <w:rPr>
                <w:rFonts w:ascii="Arial" w:hAnsi="Arial" w:cs="Arial"/>
                <w:color w:val="000000"/>
                <w:sz w:val="20"/>
                <w:szCs w:val="20"/>
                <w:lang w:eastAsia="ru-RU"/>
              </w:rPr>
              <w:t>:</w:t>
            </w:r>
          </w:p>
        </w:tc>
        <w:tc>
          <w:tcPr>
            <w:tcW w:w="8125" w:type="dxa"/>
            <w:gridSpan w:val="3"/>
            <w:tcBorders>
              <w:top w:val="nil"/>
              <w:left w:val="single" w:sz="4" w:space="0" w:color="auto"/>
              <w:bottom w:val="nil"/>
              <w:right w:val="single" w:sz="4" w:space="0" w:color="auto"/>
            </w:tcBorders>
          </w:tcPr>
          <w:p w14:paraId="4F527245" w14:textId="185BFB6C" w:rsidR="00EC7949" w:rsidRDefault="00533DE7">
            <w:pPr>
              <w:pStyle w:val="1"/>
              <w:spacing w:before="0" w:after="0"/>
              <w:rPr>
                <w:rFonts w:ascii="Arial" w:hAnsi="Arial" w:cs="Arial"/>
                <w:color w:val="000000"/>
                <w:sz w:val="18"/>
                <w:szCs w:val="18"/>
                <w:lang w:eastAsia="ru-RU"/>
              </w:rPr>
            </w:pPr>
            <w:r w:rsidRPr="00A55B67">
              <w:rPr>
                <w:rFonts w:ascii="Arial" w:hAnsi="Arial" w:cs="Arial"/>
                <w:b/>
                <w:color w:val="000000"/>
                <w:sz w:val="18"/>
                <w:szCs w:val="18"/>
                <w:lang w:eastAsia="ru-RU"/>
              </w:rPr>
              <w:t>Товариство з обмеженою відповідальністю  "КАТАНА ТРЕЙДІНГ"</w:t>
            </w:r>
            <w:r w:rsidRPr="00A55B67">
              <w:rPr>
                <w:rFonts w:ascii="Arial" w:hAnsi="Arial" w:cs="Arial"/>
                <w:color w:val="000000"/>
                <w:sz w:val="18"/>
                <w:szCs w:val="18"/>
                <w:lang w:eastAsia="ru-RU"/>
              </w:rPr>
              <w:br/>
              <w:t>Код за ЄДРПОУ 42783443</w:t>
            </w:r>
            <w:r w:rsidRPr="00A55B67">
              <w:rPr>
                <w:rFonts w:ascii="Arial" w:hAnsi="Arial" w:cs="Arial"/>
                <w:color w:val="000000"/>
                <w:sz w:val="18"/>
                <w:szCs w:val="18"/>
                <w:lang w:eastAsia="ru-RU"/>
              </w:rPr>
              <w:br/>
            </w:r>
            <w:r w:rsidRPr="00D54F7D">
              <w:rPr>
                <w:rFonts w:ascii="Arial" w:hAnsi="Arial" w:cs="Arial"/>
                <w:sz w:val="18"/>
                <w:szCs w:val="18"/>
                <w:lang w:eastAsia="ru-RU"/>
              </w:rPr>
              <w:t xml:space="preserve">м. </w:t>
            </w:r>
            <w:r w:rsidR="00D54F7D">
              <w:rPr>
                <w:rFonts w:ascii="Arial" w:hAnsi="Arial" w:cs="Arial"/>
                <w:sz w:val="18"/>
                <w:szCs w:val="18"/>
                <w:lang w:eastAsia="ru-RU"/>
              </w:rPr>
              <w:t>Київ</w:t>
            </w:r>
            <w:r w:rsidRPr="00D54F7D">
              <w:rPr>
                <w:rFonts w:ascii="Arial" w:hAnsi="Arial" w:cs="Arial"/>
                <w:sz w:val="18"/>
                <w:szCs w:val="18"/>
                <w:lang w:eastAsia="ru-RU"/>
              </w:rPr>
              <w:t xml:space="preserve">, </w:t>
            </w:r>
            <w:r w:rsidR="00D54F7D">
              <w:rPr>
                <w:rFonts w:ascii="Arial" w:hAnsi="Arial" w:cs="Arial"/>
                <w:sz w:val="18"/>
                <w:szCs w:val="18"/>
                <w:lang w:eastAsia="ru-RU"/>
              </w:rPr>
              <w:t xml:space="preserve"> Харківське шосе</w:t>
            </w:r>
            <w:r w:rsidRPr="00A55B67">
              <w:rPr>
                <w:rFonts w:ascii="Arial" w:hAnsi="Arial" w:cs="Arial"/>
                <w:color w:val="000000"/>
                <w:sz w:val="18"/>
                <w:szCs w:val="18"/>
                <w:lang w:eastAsia="ru-RU"/>
              </w:rPr>
              <w:t xml:space="preserve">, </w:t>
            </w:r>
            <w:r w:rsidR="00D54F7D">
              <w:rPr>
                <w:rFonts w:ascii="Arial" w:hAnsi="Arial" w:cs="Arial"/>
                <w:color w:val="000000"/>
                <w:sz w:val="18"/>
                <w:szCs w:val="18"/>
                <w:lang w:eastAsia="ru-RU"/>
              </w:rPr>
              <w:t>201-20</w:t>
            </w:r>
            <w:r w:rsidRPr="00A55B67">
              <w:rPr>
                <w:rFonts w:ascii="Arial" w:hAnsi="Arial" w:cs="Arial"/>
                <w:color w:val="000000"/>
                <w:sz w:val="18"/>
                <w:szCs w:val="18"/>
                <w:lang w:eastAsia="ru-RU"/>
              </w:rPr>
              <w:t xml:space="preserve">3;  </w:t>
            </w:r>
            <w:proofErr w:type="spellStart"/>
            <w:r w:rsidRPr="00A55B67">
              <w:rPr>
                <w:rFonts w:ascii="Arial" w:hAnsi="Arial" w:cs="Arial"/>
                <w:color w:val="000000"/>
                <w:sz w:val="18"/>
                <w:szCs w:val="18"/>
                <w:lang w:eastAsia="ru-RU"/>
              </w:rPr>
              <w:t>тел</w:t>
            </w:r>
            <w:proofErr w:type="spellEnd"/>
            <w:r w:rsidRPr="00A55B67">
              <w:rPr>
                <w:rFonts w:ascii="Arial" w:hAnsi="Arial" w:cs="Arial"/>
                <w:color w:val="000000"/>
                <w:sz w:val="18"/>
                <w:szCs w:val="18"/>
                <w:lang w:eastAsia="ru-RU"/>
              </w:rPr>
              <w:t xml:space="preserve">.: </w:t>
            </w:r>
            <w:r w:rsidRPr="006230D8">
              <w:rPr>
                <w:rFonts w:ascii="Arial" w:hAnsi="Arial" w:cs="Arial"/>
                <w:b/>
                <w:color w:val="000000"/>
                <w:sz w:val="18"/>
                <w:szCs w:val="18"/>
                <w:lang w:eastAsia="ru-RU"/>
              </w:rPr>
              <w:t>(044) 355 5555</w:t>
            </w:r>
            <w:r w:rsidRPr="00A55B67">
              <w:rPr>
                <w:rFonts w:ascii="Arial" w:hAnsi="Arial" w:cs="Arial"/>
                <w:color w:val="000000"/>
                <w:sz w:val="18"/>
                <w:szCs w:val="18"/>
                <w:lang w:eastAsia="ru-RU"/>
              </w:rPr>
              <w:br/>
              <w:t>п/р 26008632649</w:t>
            </w:r>
            <w:r w:rsidR="00EC7949" w:rsidRPr="00EC7949">
              <w:rPr>
                <w:rFonts w:ascii="Arial" w:hAnsi="Arial" w:cs="Arial"/>
                <w:color w:val="000000"/>
                <w:sz w:val="18"/>
                <w:szCs w:val="18"/>
                <w:lang w:eastAsia="ru-RU"/>
              </w:rPr>
              <w:t xml:space="preserve">; </w:t>
            </w:r>
            <w:r w:rsidR="00EC7949" w:rsidRPr="00EC7949">
              <w:rPr>
                <w:rFonts w:ascii="Arial" w:hAnsi="Arial" w:cs="Arial"/>
                <w:sz w:val="18"/>
                <w:szCs w:val="18"/>
                <w:lang w:eastAsia="ar-SA"/>
              </w:rPr>
              <w:t xml:space="preserve">IBAN </w:t>
            </w:r>
            <w:r w:rsidR="00EC7949" w:rsidRPr="00EC7949">
              <w:rPr>
                <w:rFonts w:ascii="Arial" w:hAnsi="Arial" w:cs="Arial"/>
                <w:sz w:val="18"/>
                <w:szCs w:val="18"/>
              </w:rPr>
              <w:t>UA973808050000000026008632649</w:t>
            </w:r>
          </w:p>
          <w:p w14:paraId="3BE3426B" w14:textId="46C9A622" w:rsidR="00533DE7" w:rsidRDefault="00533DE7">
            <w:pPr>
              <w:pStyle w:val="1"/>
              <w:spacing w:before="0" w:after="0"/>
              <w:rPr>
                <w:rFonts w:ascii="Arial" w:hAnsi="Arial" w:cs="Arial"/>
                <w:color w:val="000000"/>
                <w:sz w:val="18"/>
                <w:szCs w:val="18"/>
                <w:lang w:eastAsia="ru-RU"/>
              </w:rPr>
            </w:pPr>
            <w:r w:rsidRPr="00A55B67">
              <w:rPr>
                <w:rFonts w:ascii="Arial" w:hAnsi="Arial" w:cs="Arial"/>
                <w:color w:val="000000"/>
                <w:sz w:val="18"/>
                <w:szCs w:val="18"/>
                <w:lang w:eastAsia="ru-RU"/>
              </w:rPr>
              <w:t>у банку ПАТ "РАЙФФ</w:t>
            </w:r>
            <w:r>
              <w:rPr>
                <w:rFonts w:ascii="Arial" w:hAnsi="Arial" w:cs="Arial"/>
                <w:color w:val="000000"/>
                <w:sz w:val="18"/>
                <w:szCs w:val="18"/>
                <w:lang w:eastAsia="ru-RU"/>
              </w:rPr>
              <w:t>АЙЗЕН БАНК АВАЛЬ" КРД, м. Київ</w:t>
            </w:r>
          </w:p>
          <w:p w14:paraId="1877CE67" w14:textId="56F69B1E" w:rsidR="0024758E" w:rsidRPr="00BE6A2C" w:rsidRDefault="00533DE7">
            <w:pPr>
              <w:pStyle w:val="1"/>
              <w:spacing w:before="0" w:after="0"/>
              <w:rPr>
                <w:rFonts w:ascii="Arial" w:hAnsi="Arial" w:cs="Arial"/>
                <w:color w:val="000000"/>
                <w:sz w:val="18"/>
                <w:szCs w:val="18"/>
                <w:lang w:eastAsia="ru-RU"/>
              </w:rPr>
            </w:pPr>
            <w:r w:rsidRPr="00A55B67">
              <w:rPr>
                <w:rFonts w:ascii="Arial" w:hAnsi="Arial" w:cs="Arial"/>
                <w:color w:val="000000"/>
                <w:sz w:val="18"/>
                <w:szCs w:val="18"/>
                <w:lang w:eastAsia="ru-RU"/>
              </w:rPr>
              <w:t>МФО 380805</w:t>
            </w:r>
          </w:p>
        </w:tc>
      </w:tr>
      <w:tr w:rsidR="00533DE7" w:rsidRPr="004A245D" w14:paraId="3F376248" w14:textId="77777777" w:rsidTr="007367AB">
        <w:trPr>
          <w:trHeight w:val="421"/>
        </w:trPr>
        <w:tc>
          <w:tcPr>
            <w:tcW w:w="2218" w:type="dxa"/>
            <w:vMerge w:val="restart"/>
            <w:tcBorders>
              <w:top w:val="single" w:sz="4" w:space="0" w:color="auto"/>
              <w:left w:val="single" w:sz="4" w:space="0" w:color="auto"/>
              <w:bottom w:val="nil"/>
              <w:right w:val="single" w:sz="4" w:space="0" w:color="auto"/>
            </w:tcBorders>
          </w:tcPr>
          <w:p w14:paraId="7D2434A7" w14:textId="77777777" w:rsidR="00533DE7" w:rsidRPr="00533DE7" w:rsidRDefault="00533DE7" w:rsidP="0064666C">
            <w:pPr>
              <w:pStyle w:val="1"/>
              <w:spacing w:before="0" w:after="0"/>
              <w:rPr>
                <w:rFonts w:ascii="Arial" w:hAnsi="Arial" w:cs="Arial"/>
                <w:b/>
                <w:sz w:val="12"/>
                <w:szCs w:val="12"/>
              </w:rPr>
            </w:pPr>
          </w:p>
          <w:p w14:paraId="7104E46C" w14:textId="77777777" w:rsidR="00533DE7" w:rsidRPr="007C3D8A" w:rsidRDefault="00533DE7" w:rsidP="0064666C">
            <w:pPr>
              <w:pStyle w:val="1"/>
              <w:spacing w:before="0" w:after="0"/>
              <w:rPr>
                <w:rFonts w:ascii="Arial" w:hAnsi="Arial" w:cs="Arial"/>
                <w:b/>
                <w:sz w:val="20"/>
                <w:szCs w:val="20"/>
              </w:rPr>
            </w:pPr>
            <w:r w:rsidRPr="007C3D8A">
              <w:rPr>
                <w:rFonts w:ascii="Arial" w:hAnsi="Arial" w:cs="Arial"/>
                <w:b/>
                <w:sz w:val="20"/>
                <w:szCs w:val="20"/>
              </w:rPr>
              <w:t>Покупець:</w:t>
            </w:r>
          </w:p>
        </w:tc>
        <w:tc>
          <w:tcPr>
            <w:tcW w:w="8125" w:type="dxa"/>
            <w:gridSpan w:val="3"/>
            <w:tcBorders>
              <w:top w:val="single" w:sz="4" w:space="0" w:color="auto"/>
              <w:left w:val="single" w:sz="4" w:space="0" w:color="auto"/>
              <w:bottom w:val="single" w:sz="4" w:space="0" w:color="auto"/>
              <w:right w:val="single" w:sz="4" w:space="0" w:color="auto"/>
            </w:tcBorders>
          </w:tcPr>
          <w:p w14:paraId="63BC09E1" w14:textId="77777777" w:rsidR="00533DE7" w:rsidRPr="00533DE7" w:rsidRDefault="00533DE7" w:rsidP="00533DE7">
            <w:pPr>
              <w:pStyle w:val="1"/>
              <w:spacing w:before="0" w:after="0"/>
              <w:rPr>
                <w:rFonts w:ascii="Arial" w:hAnsi="Arial" w:cs="Arial"/>
                <w:b/>
                <w:color w:val="000000"/>
                <w:sz w:val="12"/>
                <w:szCs w:val="12"/>
                <w:lang w:eastAsia="ru-RU"/>
              </w:rPr>
            </w:pPr>
          </w:p>
          <w:p w14:paraId="3FD3E650" w14:textId="77777777" w:rsidR="00533DE7" w:rsidRPr="00533DE7" w:rsidRDefault="00533DE7" w:rsidP="00533DE7">
            <w:pPr>
              <w:pStyle w:val="1"/>
              <w:spacing w:before="0" w:after="0"/>
              <w:rPr>
                <w:rFonts w:ascii="Arial" w:hAnsi="Arial" w:cs="Arial"/>
                <w:b/>
                <w:color w:val="000000"/>
                <w:sz w:val="18"/>
                <w:szCs w:val="18"/>
                <w:lang w:eastAsia="ru-RU"/>
              </w:rPr>
            </w:pPr>
            <w:r w:rsidRPr="00533DE7">
              <w:rPr>
                <w:rFonts w:ascii="Arial" w:hAnsi="Arial" w:cs="Arial"/>
                <w:b/>
                <w:color w:val="000000"/>
                <w:sz w:val="18"/>
                <w:szCs w:val="18"/>
                <w:lang w:eastAsia="ru-RU"/>
              </w:rPr>
              <w:t>ПІБ</w:t>
            </w:r>
            <w:r>
              <w:rPr>
                <w:rFonts w:ascii="Arial" w:hAnsi="Arial" w:cs="Arial"/>
                <w:b/>
                <w:color w:val="000000"/>
                <w:sz w:val="18"/>
                <w:szCs w:val="18"/>
                <w:lang w:eastAsia="ru-RU"/>
              </w:rPr>
              <w:t>:</w:t>
            </w:r>
          </w:p>
        </w:tc>
      </w:tr>
      <w:tr w:rsidR="00533DE7" w:rsidRPr="007C3D8A" w14:paraId="640CB503" w14:textId="77777777" w:rsidTr="007367AB">
        <w:trPr>
          <w:trHeight w:val="377"/>
        </w:trPr>
        <w:tc>
          <w:tcPr>
            <w:tcW w:w="2218" w:type="dxa"/>
            <w:vMerge/>
            <w:tcBorders>
              <w:top w:val="nil"/>
              <w:left w:val="single" w:sz="4" w:space="0" w:color="auto"/>
              <w:bottom w:val="nil"/>
              <w:right w:val="single" w:sz="4" w:space="0" w:color="auto"/>
            </w:tcBorders>
          </w:tcPr>
          <w:p w14:paraId="4AC2281E" w14:textId="77777777" w:rsidR="00533DE7" w:rsidRDefault="00533DE7" w:rsidP="0064666C">
            <w:pPr>
              <w:pStyle w:val="1"/>
              <w:spacing w:before="0" w:after="0"/>
              <w:rPr>
                <w:rFonts w:ascii="Arial" w:hAnsi="Arial" w:cs="Arial"/>
                <w:b/>
                <w:sz w:val="22"/>
                <w:szCs w:val="22"/>
              </w:rPr>
            </w:pPr>
          </w:p>
        </w:tc>
        <w:tc>
          <w:tcPr>
            <w:tcW w:w="8125" w:type="dxa"/>
            <w:gridSpan w:val="3"/>
            <w:tcBorders>
              <w:top w:val="single" w:sz="4" w:space="0" w:color="auto"/>
              <w:left w:val="single" w:sz="4" w:space="0" w:color="auto"/>
              <w:bottom w:val="nil"/>
              <w:right w:val="single" w:sz="4" w:space="0" w:color="auto"/>
            </w:tcBorders>
          </w:tcPr>
          <w:p w14:paraId="60CDA0A4" w14:textId="3664D452" w:rsidR="0024758E" w:rsidRDefault="00533DE7" w:rsidP="00FE7AE3">
            <w:pPr>
              <w:pStyle w:val="1"/>
              <w:spacing w:before="0" w:after="0"/>
              <w:rPr>
                <w:b/>
                <w:sz w:val="22"/>
                <w:szCs w:val="22"/>
                <w:lang w:val="en-US"/>
              </w:rPr>
            </w:pPr>
            <w:r w:rsidRPr="007C3D8A">
              <w:rPr>
                <w:rFonts w:ascii="Arial" w:hAnsi="Arial" w:cs="Arial"/>
                <w:b/>
                <w:color w:val="000000"/>
                <w:sz w:val="18"/>
                <w:szCs w:val="18"/>
                <w:lang w:val="ru-RU" w:eastAsia="ru-RU"/>
              </w:rPr>
              <w:t>т</w:t>
            </w:r>
            <w:proofErr w:type="spellStart"/>
            <w:r w:rsidRPr="007C3D8A">
              <w:rPr>
                <w:rFonts w:ascii="Arial" w:hAnsi="Arial" w:cs="Arial"/>
                <w:b/>
                <w:color w:val="000000"/>
                <w:sz w:val="18"/>
                <w:szCs w:val="18"/>
                <w:lang w:eastAsia="ru-RU"/>
              </w:rPr>
              <w:t>ел</w:t>
            </w:r>
            <w:proofErr w:type="spellEnd"/>
            <w:r w:rsidRPr="007C3D8A">
              <w:rPr>
                <w:rFonts w:ascii="Arial" w:hAnsi="Arial" w:cs="Arial"/>
                <w:b/>
                <w:color w:val="000000"/>
                <w:sz w:val="18"/>
                <w:szCs w:val="18"/>
                <w:lang w:eastAsia="ru-RU"/>
              </w:rPr>
              <w:t>.</w:t>
            </w:r>
            <w:r>
              <w:rPr>
                <w:b/>
                <w:sz w:val="22"/>
                <w:szCs w:val="22"/>
              </w:rPr>
              <w:t xml:space="preserve"> </w:t>
            </w:r>
            <w:r w:rsidR="00FE7AE3" w:rsidRPr="00FE7AE3">
              <w:rPr>
                <w:sz w:val="22"/>
                <w:szCs w:val="22"/>
                <w:lang w:val="en-US"/>
              </w:rPr>
              <w:t>+380 (__</w:t>
            </w:r>
            <w:r w:rsidR="00C06874">
              <w:rPr>
                <w:sz w:val="22"/>
                <w:szCs w:val="22"/>
              </w:rPr>
              <w:t>___</w:t>
            </w:r>
            <w:r w:rsidR="00FE7AE3" w:rsidRPr="00FE7AE3">
              <w:rPr>
                <w:sz w:val="22"/>
                <w:szCs w:val="22"/>
                <w:lang w:val="en-US"/>
              </w:rPr>
              <w:t>)</w:t>
            </w:r>
            <w:r w:rsidR="00C06874">
              <w:rPr>
                <w:sz w:val="22"/>
                <w:szCs w:val="22"/>
              </w:rPr>
              <w:t xml:space="preserve"> </w:t>
            </w:r>
            <w:r w:rsidR="00FE7AE3" w:rsidRPr="00FE7AE3">
              <w:rPr>
                <w:sz w:val="22"/>
                <w:szCs w:val="22"/>
                <w:lang w:val="en-US"/>
              </w:rPr>
              <w:t>_____________</w:t>
            </w:r>
            <w:r w:rsidR="00C06874">
              <w:rPr>
                <w:sz w:val="22"/>
                <w:szCs w:val="22"/>
              </w:rPr>
              <w:t>_________</w:t>
            </w:r>
            <w:r w:rsidR="0024758E">
              <w:rPr>
                <w:sz w:val="22"/>
                <w:szCs w:val="22"/>
                <w:lang w:val="ru-RU"/>
              </w:rPr>
              <w:t>_</w:t>
            </w:r>
            <w:r w:rsidR="00FE7AE3">
              <w:rPr>
                <w:b/>
                <w:sz w:val="22"/>
                <w:szCs w:val="22"/>
                <w:lang w:val="en-US"/>
              </w:rPr>
              <w:t xml:space="preserve"> </w:t>
            </w:r>
          </w:p>
          <w:p w14:paraId="6E24A942" w14:textId="0EC7219E" w:rsidR="00533DE7" w:rsidRPr="00BE6A2C" w:rsidRDefault="00533DE7" w:rsidP="00FE7AE3">
            <w:pPr>
              <w:pStyle w:val="1"/>
              <w:spacing w:before="0" w:after="0"/>
              <w:rPr>
                <w:sz w:val="22"/>
                <w:szCs w:val="22"/>
                <w:lang w:val="ru-RU"/>
              </w:rPr>
            </w:pPr>
            <w:r>
              <w:rPr>
                <w:b/>
                <w:sz w:val="22"/>
                <w:szCs w:val="22"/>
                <w:lang w:val="en-US"/>
              </w:rPr>
              <w:t>email:</w:t>
            </w:r>
            <w:r w:rsidR="0024758E">
              <w:rPr>
                <w:b/>
                <w:sz w:val="22"/>
                <w:szCs w:val="22"/>
                <w:lang w:val="ru-RU"/>
              </w:rPr>
              <w:t xml:space="preserve"> </w:t>
            </w:r>
            <w:r w:rsidR="00FE7AE3" w:rsidRPr="00FE7AE3">
              <w:rPr>
                <w:sz w:val="22"/>
                <w:szCs w:val="22"/>
              </w:rPr>
              <w:t>_______________</w:t>
            </w:r>
            <w:r w:rsidR="0024758E">
              <w:rPr>
                <w:sz w:val="22"/>
                <w:szCs w:val="22"/>
              </w:rPr>
              <w:t>_</w:t>
            </w:r>
            <w:r w:rsidR="00FE7AE3" w:rsidRPr="00FE7AE3">
              <w:rPr>
                <w:sz w:val="22"/>
                <w:szCs w:val="22"/>
                <w:lang w:val="en-US"/>
              </w:rPr>
              <w:t>@____________</w:t>
            </w:r>
            <w:r w:rsidR="0024758E">
              <w:rPr>
                <w:sz w:val="22"/>
                <w:szCs w:val="22"/>
              </w:rPr>
              <w:t>__</w:t>
            </w:r>
            <w:r w:rsidR="0024758E">
              <w:rPr>
                <w:sz w:val="22"/>
                <w:szCs w:val="22"/>
                <w:lang w:val="ru-RU"/>
              </w:rPr>
              <w:t>_</w:t>
            </w:r>
          </w:p>
          <w:p w14:paraId="1589D713" w14:textId="77777777" w:rsidR="00C06874" w:rsidRPr="00FE7AE3" w:rsidRDefault="00C06874" w:rsidP="00FE7AE3">
            <w:pPr>
              <w:pStyle w:val="1"/>
              <w:spacing w:before="0" w:after="0"/>
              <w:rPr>
                <w:rFonts w:ascii="Arial" w:hAnsi="Arial" w:cs="Arial"/>
                <w:color w:val="000000"/>
                <w:sz w:val="18"/>
                <w:szCs w:val="18"/>
                <w:lang w:val="en-US" w:eastAsia="ru-RU"/>
              </w:rPr>
            </w:pPr>
          </w:p>
        </w:tc>
      </w:tr>
      <w:tr w:rsidR="00DC7A69" w:rsidRPr="007C3D8A" w14:paraId="0F6A7515" w14:textId="77777777" w:rsidTr="007367AB">
        <w:trPr>
          <w:trHeight w:val="430"/>
        </w:trPr>
        <w:tc>
          <w:tcPr>
            <w:tcW w:w="2218" w:type="dxa"/>
            <w:tcBorders>
              <w:top w:val="nil"/>
              <w:left w:val="single" w:sz="4" w:space="0" w:color="auto"/>
              <w:bottom w:val="nil"/>
              <w:right w:val="single" w:sz="4" w:space="0" w:color="auto"/>
            </w:tcBorders>
          </w:tcPr>
          <w:p w14:paraId="0B4E85B9" w14:textId="77777777" w:rsidR="00DC7A69" w:rsidRDefault="00DC7A69" w:rsidP="0064666C">
            <w:pPr>
              <w:pStyle w:val="1"/>
              <w:spacing w:before="0" w:after="0"/>
              <w:rPr>
                <w:rFonts w:ascii="Arial" w:hAnsi="Arial" w:cs="Arial"/>
                <w:b/>
                <w:sz w:val="22"/>
                <w:szCs w:val="22"/>
              </w:rPr>
            </w:pPr>
          </w:p>
        </w:tc>
        <w:tc>
          <w:tcPr>
            <w:tcW w:w="8125" w:type="dxa"/>
            <w:gridSpan w:val="3"/>
            <w:tcBorders>
              <w:top w:val="single" w:sz="4" w:space="0" w:color="auto"/>
              <w:left w:val="single" w:sz="4" w:space="0" w:color="auto"/>
              <w:bottom w:val="nil"/>
              <w:right w:val="single" w:sz="4" w:space="0" w:color="auto"/>
            </w:tcBorders>
          </w:tcPr>
          <w:p w14:paraId="0F7E4DAE" w14:textId="77777777" w:rsidR="00DC7A69" w:rsidRDefault="00DC7A69" w:rsidP="00FE7AE3">
            <w:pPr>
              <w:pStyle w:val="1"/>
              <w:spacing w:before="0" w:after="0"/>
              <w:rPr>
                <w:rFonts w:ascii="Arial" w:hAnsi="Arial" w:cs="Arial"/>
                <w:b/>
                <w:color w:val="000000"/>
                <w:sz w:val="18"/>
                <w:szCs w:val="18"/>
                <w:lang w:val="ru-RU" w:eastAsia="ru-RU"/>
              </w:rPr>
            </w:pPr>
            <w:r>
              <w:rPr>
                <w:rFonts w:ascii="Arial" w:hAnsi="Arial" w:cs="Arial"/>
                <w:b/>
                <w:color w:val="000000"/>
                <w:sz w:val="18"/>
                <w:szCs w:val="18"/>
                <w:lang w:val="ru-RU" w:eastAsia="ru-RU"/>
              </w:rPr>
              <w:t xml:space="preserve">Адреса: </w:t>
            </w:r>
          </w:p>
          <w:p w14:paraId="13D8A94E" w14:textId="77777777" w:rsidR="00C06874" w:rsidRDefault="00C06874" w:rsidP="00FE7AE3">
            <w:pPr>
              <w:pStyle w:val="1"/>
              <w:spacing w:before="0" w:after="0"/>
              <w:rPr>
                <w:rFonts w:ascii="Arial" w:hAnsi="Arial" w:cs="Arial"/>
                <w:b/>
                <w:color w:val="000000"/>
                <w:sz w:val="18"/>
                <w:szCs w:val="18"/>
                <w:lang w:val="ru-RU" w:eastAsia="ru-RU"/>
              </w:rPr>
            </w:pPr>
          </w:p>
          <w:p w14:paraId="5E6CCFBD" w14:textId="278B2779" w:rsidR="00C06874" w:rsidRPr="007C3D8A" w:rsidRDefault="00C06874" w:rsidP="00FE7AE3">
            <w:pPr>
              <w:pStyle w:val="1"/>
              <w:spacing w:before="0" w:after="0"/>
              <w:rPr>
                <w:rFonts w:ascii="Arial" w:hAnsi="Arial" w:cs="Arial"/>
                <w:b/>
                <w:color w:val="000000"/>
                <w:sz w:val="18"/>
                <w:szCs w:val="18"/>
                <w:lang w:val="ru-RU" w:eastAsia="ru-RU"/>
              </w:rPr>
            </w:pPr>
          </w:p>
        </w:tc>
      </w:tr>
      <w:tr w:rsidR="00533DE7" w:rsidRPr="007C3D8A" w14:paraId="5CE1C54E" w14:textId="77777777" w:rsidTr="007367AB">
        <w:trPr>
          <w:trHeight w:val="425"/>
        </w:trPr>
        <w:tc>
          <w:tcPr>
            <w:tcW w:w="5245" w:type="dxa"/>
            <w:gridSpan w:val="3"/>
            <w:tcBorders>
              <w:top w:val="single" w:sz="4" w:space="0" w:color="auto"/>
            </w:tcBorders>
            <w:shd w:val="clear" w:color="auto" w:fill="0D0D0D" w:themeFill="text1" w:themeFillTint="F2"/>
            <w:vAlign w:val="center"/>
          </w:tcPr>
          <w:p w14:paraId="0D45C75F" w14:textId="77777777" w:rsidR="00533DE7" w:rsidRPr="007C3D8A" w:rsidRDefault="00035D64">
            <w:pPr>
              <w:pStyle w:val="1"/>
              <w:spacing w:before="0" w:after="0"/>
              <w:rPr>
                <w:rFonts w:ascii="Arial" w:hAnsi="Arial" w:cs="Arial"/>
                <w:b/>
                <w:color w:val="FFFFFF" w:themeColor="background1"/>
                <w:sz w:val="20"/>
                <w:szCs w:val="20"/>
              </w:rPr>
            </w:pPr>
            <w:r w:rsidRPr="007C3D8A">
              <w:rPr>
                <w:rFonts w:ascii="Arial" w:hAnsi="Arial" w:cs="Arial"/>
                <w:b/>
                <w:color w:val="FFFFFF" w:themeColor="background1"/>
                <w:sz w:val="20"/>
                <w:szCs w:val="20"/>
              </w:rPr>
              <w:t>ТОВАР</w:t>
            </w:r>
          </w:p>
        </w:tc>
        <w:tc>
          <w:tcPr>
            <w:tcW w:w="5098" w:type="dxa"/>
            <w:tcBorders>
              <w:top w:val="single" w:sz="4" w:space="0" w:color="auto"/>
            </w:tcBorders>
            <w:shd w:val="clear" w:color="auto" w:fill="000000" w:themeFill="text1"/>
            <w:vAlign w:val="center"/>
          </w:tcPr>
          <w:p w14:paraId="48FE3FC8" w14:textId="77777777" w:rsidR="00533DE7" w:rsidRPr="007C3D8A" w:rsidRDefault="00533DE7">
            <w:pPr>
              <w:pStyle w:val="1"/>
              <w:spacing w:before="0" w:after="0"/>
              <w:rPr>
                <w:rFonts w:ascii="Arial" w:hAnsi="Arial" w:cs="Arial"/>
                <w:b/>
                <w:color w:val="FFFFFF" w:themeColor="background1"/>
                <w:sz w:val="20"/>
                <w:szCs w:val="20"/>
              </w:rPr>
            </w:pPr>
            <w:r w:rsidRPr="007C3D8A">
              <w:rPr>
                <w:rFonts w:ascii="Arial" w:hAnsi="Arial" w:cs="Arial"/>
                <w:b/>
                <w:color w:val="FFFFFF" w:themeColor="background1"/>
                <w:sz w:val="20"/>
                <w:szCs w:val="20"/>
              </w:rPr>
              <w:t>Ціна, грн.</w:t>
            </w:r>
          </w:p>
        </w:tc>
      </w:tr>
      <w:tr w:rsidR="00533DE7" w:rsidRPr="004427B5" w14:paraId="126A523E" w14:textId="77777777" w:rsidTr="007367AB">
        <w:tc>
          <w:tcPr>
            <w:tcW w:w="5245" w:type="dxa"/>
            <w:gridSpan w:val="3"/>
          </w:tcPr>
          <w:p w14:paraId="5C5B1F85" w14:textId="77777777" w:rsidR="00533DE7" w:rsidRDefault="00533DE7" w:rsidP="0064666C">
            <w:pPr>
              <w:pStyle w:val="1"/>
              <w:spacing w:before="0" w:after="0"/>
              <w:jc w:val="center"/>
              <w:rPr>
                <w:rFonts w:ascii="Arial" w:hAnsi="Arial" w:cs="Arial"/>
                <w:b/>
                <w:sz w:val="22"/>
                <w:szCs w:val="22"/>
              </w:rPr>
            </w:pPr>
          </w:p>
          <w:p w14:paraId="2ED51785" w14:textId="77777777" w:rsidR="00533DE7" w:rsidRPr="004A245D" w:rsidRDefault="00533DE7" w:rsidP="0064666C">
            <w:pPr>
              <w:pStyle w:val="1"/>
              <w:spacing w:before="0" w:after="0"/>
              <w:jc w:val="center"/>
              <w:rPr>
                <w:rFonts w:ascii="Arial" w:hAnsi="Arial" w:cs="Arial"/>
                <w:b/>
                <w:sz w:val="22"/>
                <w:szCs w:val="22"/>
                <w:lang w:val="en-US"/>
              </w:rPr>
            </w:pPr>
          </w:p>
          <w:p w14:paraId="1291173E" w14:textId="77777777" w:rsidR="00533DE7" w:rsidRPr="004427B5" w:rsidRDefault="00533DE7" w:rsidP="007367AB">
            <w:pPr>
              <w:pStyle w:val="1"/>
              <w:spacing w:before="0" w:after="0"/>
              <w:rPr>
                <w:rFonts w:ascii="Arial" w:hAnsi="Arial" w:cs="Arial"/>
                <w:b/>
                <w:sz w:val="22"/>
                <w:szCs w:val="22"/>
              </w:rPr>
            </w:pPr>
          </w:p>
        </w:tc>
        <w:tc>
          <w:tcPr>
            <w:tcW w:w="5098" w:type="dxa"/>
          </w:tcPr>
          <w:p w14:paraId="633564D6" w14:textId="77777777" w:rsidR="00533DE7" w:rsidRPr="004427B5" w:rsidRDefault="00533DE7" w:rsidP="0064666C">
            <w:pPr>
              <w:pStyle w:val="1"/>
              <w:spacing w:before="0" w:after="0"/>
              <w:jc w:val="center"/>
              <w:rPr>
                <w:rFonts w:ascii="Arial" w:hAnsi="Arial" w:cs="Arial"/>
                <w:b/>
                <w:sz w:val="22"/>
                <w:szCs w:val="22"/>
              </w:rPr>
            </w:pPr>
          </w:p>
        </w:tc>
      </w:tr>
      <w:tr w:rsidR="005E0B08" w:rsidRPr="004427B5" w14:paraId="57D978A3" w14:textId="77777777" w:rsidTr="007367AB">
        <w:tc>
          <w:tcPr>
            <w:tcW w:w="10343" w:type="dxa"/>
            <w:gridSpan w:val="4"/>
            <w:shd w:val="clear" w:color="auto" w:fill="000000" w:themeFill="text1"/>
          </w:tcPr>
          <w:p w14:paraId="13E1C89A" w14:textId="77777777" w:rsidR="005E0B08" w:rsidRPr="006E7262" w:rsidRDefault="005E0B08" w:rsidP="006E7262">
            <w:pPr>
              <w:pStyle w:val="1"/>
              <w:spacing w:before="0" w:after="0"/>
              <w:rPr>
                <w:rFonts w:ascii="Arial" w:hAnsi="Arial" w:cs="Arial"/>
                <w:b/>
                <w:color w:val="FFFFFF" w:themeColor="background1"/>
                <w:sz w:val="18"/>
                <w:szCs w:val="18"/>
              </w:rPr>
            </w:pPr>
            <w:r w:rsidRPr="006E7262">
              <w:rPr>
                <w:rFonts w:ascii="Arial" w:hAnsi="Arial" w:cs="Arial"/>
                <w:b/>
                <w:color w:val="FFFFFF" w:themeColor="background1"/>
                <w:sz w:val="18"/>
                <w:szCs w:val="18"/>
              </w:rPr>
              <w:t xml:space="preserve">ОПИС </w:t>
            </w:r>
            <w:r>
              <w:rPr>
                <w:rFonts w:ascii="Arial" w:hAnsi="Arial" w:cs="Arial"/>
                <w:b/>
                <w:color w:val="FFFFFF" w:themeColor="background1"/>
                <w:sz w:val="18"/>
                <w:szCs w:val="18"/>
              </w:rPr>
              <w:t xml:space="preserve">ПОКУПЦЕМ </w:t>
            </w:r>
            <w:r w:rsidRPr="006E7262">
              <w:rPr>
                <w:rFonts w:ascii="Arial" w:hAnsi="Arial" w:cs="Arial"/>
                <w:b/>
                <w:color w:val="FFFFFF" w:themeColor="background1"/>
                <w:sz w:val="18"/>
                <w:szCs w:val="18"/>
              </w:rPr>
              <w:t xml:space="preserve">ДЕФЕКТУ </w:t>
            </w:r>
            <w:r w:rsidRPr="006E7262">
              <w:rPr>
                <w:rFonts w:ascii="Arial" w:hAnsi="Arial" w:cs="Arial"/>
                <w:b/>
                <w:color w:val="FFFFFF" w:themeColor="background1"/>
                <w:sz w:val="18"/>
                <w:szCs w:val="18"/>
                <w:lang w:val="en-US"/>
              </w:rPr>
              <w:t>(</w:t>
            </w:r>
            <w:r w:rsidRPr="006E7262">
              <w:rPr>
                <w:rFonts w:ascii="Arial" w:hAnsi="Arial" w:cs="Arial"/>
                <w:b/>
                <w:color w:val="FFFFFF" w:themeColor="background1"/>
                <w:sz w:val="18"/>
                <w:szCs w:val="18"/>
              </w:rPr>
              <w:t>НЕДОЛІКУ)</w:t>
            </w:r>
          </w:p>
        </w:tc>
      </w:tr>
      <w:tr w:rsidR="005E0B08" w:rsidRPr="004427B5" w14:paraId="3AB0BACF" w14:textId="77777777" w:rsidTr="007367AB">
        <w:trPr>
          <w:trHeight w:val="944"/>
        </w:trPr>
        <w:tc>
          <w:tcPr>
            <w:tcW w:w="10343" w:type="dxa"/>
            <w:gridSpan w:val="4"/>
          </w:tcPr>
          <w:p w14:paraId="4CF5E400" w14:textId="77777777" w:rsidR="005E0B08" w:rsidRDefault="005E0B08" w:rsidP="006E7262">
            <w:pPr>
              <w:pStyle w:val="1"/>
              <w:spacing w:before="0" w:after="0"/>
              <w:rPr>
                <w:rFonts w:ascii="Arial" w:hAnsi="Arial" w:cs="Arial"/>
                <w:b/>
                <w:sz w:val="18"/>
                <w:szCs w:val="18"/>
              </w:rPr>
            </w:pPr>
          </w:p>
          <w:p w14:paraId="00AAFCCB" w14:textId="77777777" w:rsidR="00F47356" w:rsidRPr="00F47356" w:rsidRDefault="00F47356" w:rsidP="007367AB">
            <w:pPr>
              <w:pStyle w:val="1"/>
              <w:spacing w:before="0" w:after="0"/>
              <w:rPr>
                <w:rFonts w:ascii="Arial" w:hAnsi="Arial" w:cs="Arial"/>
                <w:b/>
                <w:sz w:val="18"/>
                <w:szCs w:val="18"/>
                <w:lang w:val="ru-RU"/>
              </w:rPr>
            </w:pPr>
          </w:p>
        </w:tc>
      </w:tr>
      <w:tr w:rsidR="006E7262" w:rsidRPr="00533DE7" w14:paraId="49CBE865" w14:textId="77777777" w:rsidTr="007367AB">
        <w:trPr>
          <w:trHeight w:val="405"/>
        </w:trPr>
        <w:tc>
          <w:tcPr>
            <w:tcW w:w="4321" w:type="dxa"/>
            <w:gridSpan w:val="2"/>
          </w:tcPr>
          <w:p w14:paraId="28FB607B" w14:textId="77777777" w:rsidR="006230D8" w:rsidRPr="006230D8" w:rsidRDefault="006230D8" w:rsidP="006E7262">
            <w:pPr>
              <w:pStyle w:val="1"/>
              <w:spacing w:before="0" w:after="0"/>
              <w:rPr>
                <w:rFonts w:ascii="Arial" w:hAnsi="Arial" w:cs="Arial"/>
                <w:b/>
                <w:color w:val="000000"/>
                <w:sz w:val="12"/>
                <w:szCs w:val="12"/>
                <w:lang w:eastAsia="ru-RU"/>
              </w:rPr>
            </w:pPr>
          </w:p>
          <w:p w14:paraId="7D191219" w14:textId="0464A792" w:rsidR="006E7262" w:rsidRPr="00035D64" w:rsidRDefault="006E7262" w:rsidP="007367AB">
            <w:pPr>
              <w:pStyle w:val="1"/>
              <w:spacing w:before="0" w:after="0"/>
              <w:rPr>
                <w:rFonts w:ascii="Arial" w:hAnsi="Arial" w:cs="Arial"/>
                <w:b/>
                <w:color w:val="000000"/>
                <w:sz w:val="18"/>
                <w:szCs w:val="18"/>
                <w:lang w:eastAsia="ru-RU"/>
              </w:rPr>
            </w:pPr>
            <w:r w:rsidRPr="00035D64">
              <w:rPr>
                <w:rFonts w:ascii="Arial" w:hAnsi="Arial" w:cs="Arial"/>
                <w:b/>
                <w:color w:val="000000"/>
                <w:sz w:val="18"/>
                <w:szCs w:val="18"/>
                <w:lang w:eastAsia="ru-RU"/>
              </w:rPr>
              <w:t>П</w:t>
            </w:r>
            <w:r w:rsidR="006230D8">
              <w:rPr>
                <w:rFonts w:ascii="Arial" w:hAnsi="Arial" w:cs="Arial"/>
                <w:b/>
                <w:color w:val="000000"/>
                <w:sz w:val="18"/>
                <w:szCs w:val="18"/>
                <w:lang w:eastAsia="ru-RU"/>
              </w:rPr>
              <w:t>ідпис</w:t>
            </w:r>
            <w:r w:rsidRPr="00035D64">
              <w:rPr>
                <w:rFonts w:ascii="Arial" w:hAnsi="Arial" w:cs="Arial"/>
                <w:b/>
                <w:color w:val="000000"/>
                <w:sz w:val="18"/>
                <w:szCs w:val="18"/>
                <w:lang w:eastAsia="ru-RU"/>
              </w:rPr>
              <w:t>:</w:t>
            </w:r>
          </w:p>
        </w:tc>
        <w:tc>
          <w:tcPr>
            <w:tcW w:w="6022" w:type="dxa"/>
            <w:gridSpan w:val="2"/>
          </w:tcPr>
          <w:p w14:paraId="45D84D41" w14:textId="77777777" w:rsidR="006E7262" w:rsidRPr="00E3779D" w:rsidRDefault="006E7262" w:rsidP="006E7262">
            <w:pPr>
              <w:pStyle w:val="1"/>
              <w:spacing w:before="0" w:after="0"/>
              <w:rPr>
                <w:rFonts w:ascii="Arial" w:hAnsi="Arial" w:cs="Arial"/>
                <w:b/>
                <w:color w:val="000000"/>
                <w:sz w:val="12"/>
                <w:szCs w:val="12"/>
                <w:lang w:val="en-US" w:eastAsia="ru-RU"/>
              </w:rPr>
            </w:pPr>
          </w:p>
          <w:p w14:paraId="1618A057" w14:textId="75142FF3" w:rsidR="006E7262" w:rsidRPr="00035D64" w:rsidRDefault="007367AB" w:rsidP="006E7262">
            <w:pPr>
              <w:pStyle w:val="1"/>
              <w:spacing w:before="0" w:after="0"/>
              <w:rPr>
                <w:rFonts w:ascii="Arial" w:hAnsi="Arial" w:cs="Arial"/>
                <w:b/>
                <w:color w:val="000000"/>
                <w:sz w:val="18"/>
                <w:szCs w:val="18"/>
                <w:lang w:eastAsia="ru-RU"/>
              </w:rPr>
            </w:pPr>
            <w:r>
              <w:rPr>
                <w:rFonts w:ascii="Arial" w:hAnsi="Arial" w:cs="Arial"/>
                <w:b/>
                <w:color w:val="000000"/>
                <w:sz w:val="18"/>
                <w:szCs w:val="18"/>
                <w:lang w:eastAsia="ru-RU"/>
              </w:rPr>
              <w:t>Д</w:t>
            </w:r>
            <w:r w:rsidR="006E7262" w:rsidRPr="00035D64">
              <w:rPr>
                <w:rFonts w:ascii="Arial" w:hAnsi="Arial" w:cs="Arial"/>
                <w:b/>
                <w:color w:val="000000"/>
                <w:sz w:val="18"/>
                <w:szCs w:val="18"/>
                <w:lang w:eastAsia="ru-RU"/>
              </w:rPr>
              <w:t>ата:</w:t>
            </w:r>
          </w:p>
        </w:tc>
      </w:tr>
    </w:tbl>
    <w:p w14:paraId="305118DB" w14:textId="6B842356" w:rsidR="005E533E" w:rsidRPr="007367AB" w:rsidRDefault="00F61493" w:rsidP="007367AB">
      <w:pPr>
        <w:shd w:val="clear" w:color="auto" w:fill="FFFFFF"/>
        <w:spacing w:after="0" w:line="288" w:lineRule="auto"/>
        <w:contextualSpacing/>
        <w:jc w:val="both"/>
        <w:rPr>
          <w:rFonts w:ascii="Helvetica" w:eastAsia="Times New Roman" w:hAnsi="Helvetica" w:cs="Times New Roman"/>
          <w:color w:val="000000"/>
          <w:sz w:val="14"/>
          <w:szCs w:val="14"/>
          <w:lang w:val="uk-UA" w:eastAsia="ru-RU"/>
        </w:rPr>
      </w:pPr>
      <w:r w:rsidRPr="009020C3">
        <w:rPr>
          <w:rFonts w:ascii="Arial" w:hAnsi="Arial" w:cs="Arial"/>
          <w:b/>
          <w:sz w:val="24"/>
          <w:szCs w:val="24"/>
          <w:lang w:val="uk-UA"/>
        </w:rPr>
        <w:t>*</w:t>
      </w:r>
      <w:r w:rsidRPr="009020C3">
        <w:rPr>
          <w:rFonts w:ascii="Helvetica" w:eastAsia="Times New Roman" w:hAnsi="Helvetica" w:cs="Times New Roman"/>
          <w:color w:val="000000"/>
          <w:sz w:val="21"/>
          <w:szCs w:val="21"/>
          <w:lang w:val="uk-UA" w:eastAsia="ru-RU"/>
        </w:rPr>
        <w:t xml:space="preserve"> </w:t>
      </w:r>
      <w:r w:rsidRPr="007367AB">
        <w:rPr>
          <w:rFonts w:ascii="Arial" w:eastAsia="Times New Roman" w:hAnsi="Arial" w:cs="Arial"/>
          <w:color w:val="000000"/>
          <w:sz w:val="14"/>
          <w:szCs w:val="14"/>
          <w:lang w:val="uk-UA" w:eastAsia="ru-RU"/>
        </w:rPr>
        <w:t xml:space="preserve">На всю техніку, придбану в Kasta.ua, надається офіційна гарантія виробника. При виникненні гарантійного випадку (поломка товару, виявлення дефекту) покупець має право на безкоштовний ремонт або заміну (повернення) товару протягом гарантійного терміну, за умови дотримання правил експлуатації. </w:t>
      </w:r>
      <w:r w:rsidR="005E533E" w:rsidRPr="007367AB">
        <w:rPr>
          <w:rFonts w:ascii="Arial" w:eastAsia="Times New Roman" w:hAnsi="Arial" w:cs="Arial"/>
          <w:color w:val="000000"/>
          <w:sz w:val="14"/>
          <w:szCs w:val="14"/>
          <w:lang w:val="uk-UA" w:eastAsia="ru-RU"/>
        </w:rPr>
        <w:t>Визначає причину виникнення і характер дефекту, а також проводить гарантійне обслуговування авторизований сервісний центр виробника, до якого покупцеві необхідно звернутися у разі виникнення гарантійного випадку.</w:t>
      </w:r>
    </w:p>
    <w:p w14:paraId="323343A1" w14:textId="6240D2A6" w:rsidR="00665D7C" w:rsidRPr="007367AB" w:rsidRDefault="005B4775" w:rsidP="00226F1F">
      <w:pPr>
        <w:pStyle w:val="1"/>
        <w:spacing w:before="0" w:after="0" w:line="288" w:lineRule="auto"/>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У випадках коли покупець не </w:t>
      </w:r>
      <w:r w:rsidR="00F7622C" w:rsidRPr="007367AB">
        <w:rPr>
          <w:rFonts w:ascii="Arial" w:hAnsi="Arial" w:cs="Arial"/>
          <w:color w:val="000000"/>
          <w:kern w:val="0"/>
          <w:sz w:val="14"/>
          <w:szCs w:val="14"/>
          <w:lang w:eastAsia="ru-RU"/>
        </w:rPr>
        <w:t>має змоги або бажання самостійно звер</w:t>
      </w:r>
      <w:r w:rsidR="000507B3" w:rsidRPr="007367AB">
        <w:rPr>
          <w:rFonts w:ascii="Arial" w:hAnsi="Arial" w:cs="Arial"/>
          <w:color w:val="000000"/>
          <w:kern w:val="0"/>
          <w:sz w:val="14"/>
          <w:szCs w:val="14"/>
          <w:lang w:eastAsia="ru-RU"/>
        </w:rPr>
        <w:t xml:space="preserve">нутися </w:t>
      </w:r>
      <w:r w:rsidR="00F7622C" w:rsidRPr="007367AB">
        <w:rPr>
          <w:rFonts w:ascii="Arial" w:hAnsi="Arial" w:cs="Arial"/>
          <w:color w:val="000000"/>
          <w:kern w:val="0"/>
          <w:sz w:val="14"/>
          <w:szCs w:val="14"/>
          <w:lang w:eastAsia="ru-RU"/>
        </w:rPr>
        <w:t xml:space="preserve">до сервісного центру виробника, він має право зробити це через </w:t>
      </w:r>
      <w:r w:rsidR="00201F07" w:rsidRPr="007367AB">
        <w:rPr>
          <w:rFonts w:ascii="Arial" w:hAnsi="Arial" w:cs="Arial"/>
          <w:color w:val="000000"/>
          <w:kern w:val="0"/>
          <w:sz w:val="14"/>
          <w:szCs w:val="14"/>
          <w:lang w:eastAsia="ru-RU"/>
        </w:rPr>
        <w:t>п</w:t>
      </w:r>
      <w:r w:rsidR="00B957EF" w:rsidRPr="007367AB">
        <w:rPr>
          <w:rFonts w:ascii="Arial" w:hAnsi="Arial" w:cs="Arial"/>
          <w:color w:val="000000"/>
          <w:kern w:val="0"/>
          <w:sz w:val="14"/>
          <w:szCs w:val="14"/>
          <w:lang w:eastAsia="ru-RU"/>
        </w:rPr>
        <w:t>родавця товару</w:t>
      </w:r>
      <w:r w:rsidR="009020C3" w:rsidRPr="007367AB">
        <w:rPr>
          <w:rFonts w:ascii="Arial" w:hAnsi="Arial" w:cs="Arial"/>
          <w:color w:val="000000"/>
          <w:kern w:val="0"/>
          <w:sz w:val="14"/>
          <w:szCs w:val="14"/>
          <w:lang w:eastAsia="ru-RU"/>
        </w:rPr>
        <w:t>. Порядок передачі</w:t>
      </w:r>
      <w:r w:rsidR="00665D7C" w:rsidRPr="007367AB">
        <w:rPr>
          <w:rFonts w:ascii="Arial" w:hAnsi="Arial" w:cs="Arial"/>
          <w:color w:val="000000"/>
          <w:kern w:val="0"/>
          <w:sz w:val="14"/>
          <w:szCs w:val="14"/>
          <w:lang w:eastAsia="ru-RU"/>
        </w:rPr>
        <w:t xml:space="preserve"> товару </w:t>
      </w:r>
      <w:r w:rsidR="00B957EF" w:rsidRPr="007367AB">
        <w:rPr>
          <w:rFonts w:ascii="Arial" w:hAnsi="Arial" w:cs="Arial"/>
          <w:color w:val="000000"/>
          <w:kern w:val="0"/>
          <w:sz w:val="14"/>
          <w:szCs w:val="14"/>
          <w:lang w:eastAsia="ru-RU"/>
        </w:rPr>
        <w:t xml:space="preserve">на гарантійне обслуговування </w:t>
      </w:r>
      <w:r w:rsidR="00C06874" w:rsidRPr="007367AB">
        <w:rPr>
          <w:rFonts w:ascii="Arial" w:hAnsi="Arial" w:cs="Arial"/>
          <w:color w:val="000000"/>
          <w:kern w:val="0"/>
          <w:sz w:val="14"/>
          <w:szCs w:val="14"/>
          <w:lang w:eastAsia="ru-RU"/>
        </w:rPr>
        <w:t>в такому випадку</w:t>
      </w:r>
      <w:r w:rsidR="00665D7C" w:rsidRPr="007367AB">
        <w:rPr>
          <w:rFonts w:ascii="Arial" w:hAnsi="Arial" w:cs="Arial"/>
          <w:color w:val="000000"/>
          <w:kern w:val="0"/>
          <w:sz w:val="14"/>
          <w:szCs w:val="14"/>
          <w:lang w:eastAsia="ru-RU"/>
        </w:rPr>
        <w:t xml:space="preserve"> наступний:</w:t>
      </w:r>
    </w:p>
    <w:p w14:paraId="3B07C5AD" w14:textId="65D6325B" w:rsidR="003538A8" w:rsidRPr="007367AB" w:rsidRDefault="00B957EF" w:rsidP="007367AB">
      <w:pPr>
        <w:pStyle w:val="1"/>
        <w:numPr>
          <w:ilvl w:val="0"/>
          <w:numId w:val="2"/>
        </w:numPr>
        <w:spacing w:before="0" w:after="0" w:line="288" w:lineRule="auto"/>
        <w:ind w:left="426" w:hanging="284"/>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Покупець в</w:t>
      </w:r>
      <w:r w:rsidR="00665D7C" w:rsidRPr="007367AB">
        <w:rPr>
          <w:rFonts w:ascii="Arial" w:hAnsi="Arial" w:cs="Arial"/>
          <w:color w:val="000000"/>
          <w:kern w:val="0"/>
          <w:sz w:val="14"/>
          <w:szCs w:val="14"/>
          <w:lang w:eastAsia="ru-RU"/>
        </w:rPr>
        <w:t>ідправляє товар</w:t>
      </w:r>
      <w:r w:rsidR="003538A8" w:rsidRPr="007367AB">
        <w:rPr>
          <w:rFonts w:ascii="Arial" w:hAnsi="Arial" w:cs="Arial"/>
          <w:color w:val="000000"/>
          <w:kern w:val="0"/>
          <w:sz w:val="14"/>
          <w:szCs w:val="14"/>
          <w:lang w:val="ru-RU" w:eastAsia="ru-RU"/>
        </w:rPr>
        <w:t xml:space="preserve"> в </w:t>
      </w:r>
      <w:r w:rsidR="003538A8" w:rsidRPr="007367AB">
        <w:rPr>
          <w:rFonts w:ascii="Arial" w:hAnsi="Arial" w:cs="Arial"/>
          <w:color w:val="000000"/>
          <w:kern w:val="0"/>
          <w:sz w:val="14"/>
          <w:szCs w:val="14"/>
          <w:lang w:val="en-US" w:eastAsia="ru-RU"/>
        </w:rPr>
        <w:t>Kasta</w:t>
      </w:r>
      <w:r w:rsidR="00201F07" w:rsidRPr="007367AB">
        <w:rPr>
          <w:rFonts w:ascii="Arial" w:hAnsi="Arial" w:cs="Arial"/>
          <w:color w:val="000000"/>
          <w:kern w:val="0"/>
          <w:sz w:val="14"/>
          <w:szCs w:val="14"/>
          <w:lang w:eastAsia="ru-RU"/>
        </w:rPr>
        <w:t>,</w:t>
      </w:r>
      <w:r w:rsidR="00201F07" w:rsidRPr="007367AB">
        <w:rPr>
          <w:rFonts w:ascii="Arial" w:hAnsi="Arial" w:cs="Arial"/>
          <w:color w:val="000000"/>
          <w:kern w:val="0"/>
          <w:sz w:val="14"/>
          <w:szCs w:val="14"/>
          <w:lang w:val="ru-RU" w:eastAsia="ru-RU"/>
        </w:rPr>
        <w:t xml:space="preserve"> </w:t>
      </w:r>
      <w:r w:rsidR="00EF3FD0" w:rsidRPr="007367AB">
        <w:rPr>
          <w:rFonts w:ascii="Arial" w:hAnsi="Arial" w:cs="Arial"/>
          <w:color w:val="000000"/>
          <w:kern w:val="0"/>
          <w:sz w:val="14"/>
          <w:szCs w:val="14"/>
          <w:lang w:eastAsia="ru-RU"/>
        </w:rPr>
        <w:t>в посилку обов’язково вкладає заповнен</w:t>
      </w:r>
      <w:r w:rsidR="00201F07" w:rsidRPr="007367AB">
        <w:rPr>
          <w:rFonts w:ascii="Arial" w:hAnsi="Arial" w:cs="Arial"/>
          <w:color w:val="000000"/>
          <w:kern w:val="0"/>
          <w:sz w:val="14"/>
          <w:szCs w:val="14"/>
          <w:lang w:eastAsia="ru-RU"/>
        </w:rPr>
        <w:t>у</w:t>
      </w:r>
      <w:r w:rsidR="00EF3FD0" w:rsidRPr="007367AB">
        <w:rPr>
          <w:rFonts w:ascii="Arial" w:hAnsi="Arial" w:cs="Arial"/>
          <w:color w:val="000000"/>
          <w:kern w:val="0"/>
          <w:sz w:val="14"/>
          <w:szCs w:val="14"/>
          <w:lang w:eastAsia="ru-RU"/>
        </w:rPr>
        <w:t xml:space="preserve"> </w:t>
      </w:r>
      <w:r w:rsidR="00201F07" w:rsidRPr="007367AB">
        <w:rPr>
          <w:rFonts w:ascii="Arial" w:hAnsi="Arial" w:cs="Arial"/>
          <w:color w:val="000000"/>
          <w:kern w:val="0"/>
          <w:sz w:val="14"/>
          <w:szCs w:val="14"/>
          <w:lang w:eastAsia="ru-RU"/>
        </w:rPr>
        <w:t>Заяву про передачу товару на гарантійне обслуговування</w:t>
      </w:r>
      <w:r w:rsidR="00127619" w:rsidRPr="007367AB">
        <w:rPr>
          <w:rFonts w:ascii="Arial" w:hAnsi="Arial" w:cs="Arial"/>
          <w:color w:val="000000"/>
          <w:kern w:val="0"/>
          <w:sz w:val="14"/>
          <w:szCs w:val="14"/>
          <w:lang w:eastAsia="ru-RU"/>
        </w:rPr>
        <w:t>.</w:t>
      </w:r>
      <w:r w:rsidR="003538A8" w:rsidRPr="007367AB">
        <w:rPr>
          <w:rFonts w:ascii="Arial" w:hAnsi="Arial" w:cs="Arial"/>
          <w:color w:val="000000"/>
          <w:kern w:val="0"/>
          <w:sz w:val="14"/>
          <w:szCs w:val="14"/>
          <w:lang w:val="ru-RU" w:eastAsia="ru-RU"/>
        </w:rPr>
        <w:t xml:space="preserve"> </w:t>
      </w:r>
      <w:r w:rsidR="003538A8" w:rsidRPr="007367AB">
        <w:rPr>
          <w:rFonts w:ascii="Arial" w:hAnsi="Arial" w:cs="Arial"/>
          <w:color w:val="000000"/>
          <w:kern w:val="0"/>
          <w:sz w:val="14"/>
          <w:szCs w:val="14"/>
          <w:lang w:eastAsia="ru-RU"/>
        </w:rPr>
        <w:t>Способи повернення товару:</w:t>
      </w:r>
    </w:p>
    <w:p w14:paraId="3C0DE2F9" w14:textId="77777777" w:rsidR="003538A8" w:rsidRPr="007367AB" w:rsidRDefault="003538A8" w:rsidP="007367AB">
      <w:pPr>
        <w:pStyle w:val="1"/>
        <w:numPr>
          <w:ilvl w:val="1"/>
          <w:numId w:val="2"/>
        </w:numPr>
        <w:spacing w:before="0" w:after="0" w:line="288" w:lineRule="auto"/>
        <w:ind w:left="709" w:hanging="283"/>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У відділеннях </w:t>
      </w:r>
      <w:r w:rsidRPr="007367AB">
        <w:rPr>
          <w:rFonts w:ascii="Arial" w:hAnsi="Arial" w:cs="Arial"/>
          <w:color w:val="000000"/>
          <w:kern w:val="0"/>
          <w:sz w:val="14"/>
          <w:szCs w:val="14"/>
          <w:lang w:val="en-US" w:eastAsia="ru-RU"/>
        </w:rPr>
        <w:t>KastaPost</w:t>
      </w:r>
      <w:r w:rsidRPr="007367AB">
        <w:rPr>
          <w:rFonts w:ascii="Arial" w:hAnsi="Arial" w:cs="Arial"/>
          <w:color w:val="000000"/>
          <w:kern w:val="0"/>
          <w:sz w:val="14"/>
          <w:szCs w:val="14"/>
          <w:lang w:eastAsia="ru-RU"/>
        </w:rPr>
        <w:t xml:space="preserve"> (окрім великогабаритної техніки).</w:t>
      </w:r>
    </w:p>
    <w:p w14:paraId="73B6488F" w14:textId="6F27B7B0" w:rsidR="00415A35" w:rsidRPr="007367AB" w:rsidRDefault="003538A8" w:rsidP="007367AB">
      <w:pPr>
        <w:pStyle w:val="1"/>
        <w:numPr>
          <w:ilvl w:val="1"/>
          <w:numId w:val="2"/>
        </w:numPr>
        <w:spacing w:before="0" w:after="0" w:line="288" w:lineRule="auto"/>
        <w:ind w:left="709" w:hanging="283"/>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У відділеннях «Нова Пошта» або кур’єром</w:t>
      </w:r>
      <w:r w:rsidR="00B57C91" w:rsidRPr="007367AB">
        <w:rPr>
          <w:rFonts w:ascii="Arial" w:hAnsi="Arial" w:cs="Arial"/>
          <w:color w:val="000000"/>
          <w:kern w:val="0"/>
          <w:sz w:val="14"/>
          <w:szCs w:val="14"/>
          <w:lang w:eastAsia="ru-RU"/>
        </w:rPr>
        <w:t xml:space="preserve">, адреса відправлення: 02121, м Київ, Харківське шосе, 201/203, корпус 1 АТГ в літ. «У», ТОВ «Маркасон». </w:t>
      </w:r>
      <w:r w:rsidRPr="007367AB">
        <w:rPr>
          <w:rFonts w:ascii="Arial" w:hAnsi="Arial" w:cs="Arial"/>
          <w:color w:val="000000"/>
          <w:kern w:val="0"/>
          <w:sz w:val="14"/>
          <w:szCs w:val="14"/>
          <w:lang w:eastAsia="ru-RU"/>
        </w:rPr>
        <w:t xml:space="preserve"> </w:t>
      </w:r>
      <w:r w:rsidR="00415A35" w:rsidRPr="007367AB">
        <w:rPr>
          <w:rFonts w:ascii="Arial" w:hAnsi="Arial" w:cs="Arial"/>
          <w:color w:val="000000"/>
          <w:kern w:val="0"/>
          <w:sz w:val="14"/>
          <w:szCs w:val="14"/>
          <w:lang w:eastAsia="ru-RU"/>
        </w:rPr>
        <w:t xml:space="preserve"> </w:t>
      </w:r>
    </w:p>
    <w:p w14:paraId="330A8452" w14:textId="25E55360" w:rsidR="00D540D9" w:rsidRPr="007367AB" w:rsidRDefault="00C27C85" w:rsidP="007367AB">
      <w:pPr>
        <w:pStyle w:val="1"/>
        <w:numPr>
          <w:ilvl w:val="0"/>
          <w:numId w:val="2"/>
        </w:numPr>
        <w:spacing w:before="0" w:after="0" w:line="288" w:lineRule="auto"/>
        <w:ind w:left="426" w:hanging="284"/>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Після </w:t>
      </w:r>
      <w:r w:rsidR="00201F07" w:rsidRPr="007367AB">
        <w:rPr>
          <w:rFonts w:ascii="Arial" w:hAnsi="Arial" w:cs="Arial"/>
          <w:color w:val="000000"/>
          <w:kern w:val="0"/>
          <w:sz w:val="14"/>
          <w:szCs w:val="14"/>
          <w:lang w:eastAsia="ru-RU"/>
        </w:rPr>
        <w:t>приймання товару на складі</w:t>
      </w:r>
      <w:r w:rsidR="00127619" w:rsidRPr="007367AB">
        <w:rPr>
          <w:rFonts w:ascii="Arial" w:hAnsi="Arial" w:cs="Arial"/>
          <w:color w:val="000000"/>
          <w:kern w:val="0"/>
          <w:sz w:val="14"/>
          <w:szCs w:val="14"/>
          <w:lang w:eastAsia="ru-RU"/>
        </w:rPr>
        <w:t xml:space="preserve"> товарознавець </w:t>
      </w:r>
      <w:r w:rsidRPr="007367AB">
        <w:rPr>
          <w:rFonts w:ascii="Arial" w:hAnsi="Arial" w:cs="Arial"/>
          <w:color w:val="000000"/>
          <w:kern w:val="0"/>
          <w:sz w:val="14"/>
          <w:szCs w:val="14"/>
          <w:lang w:eastAsia="ru-RU"/>
        </w:rPr>
        <w:t>Kasta відправляє товар до сервісного центру.</w:t>
      </w:r>
      <w:r w:rsidR="00633329" w:rsidRPr="007367AB">
        <w:rPr>
          <w:rFonts w:ascii="Arial" w:hAnsi="Arial" w:cs="Arial"/>
          <w:color w:val="000000"/>
          <w:kern w:val="0"/>
          <w:sz w:val="14"/>
          <w:szCs w:val="14"/>
          <w:lang w:eastAsia="ru-RU"/>
        </w:rPr>
        <w:t xml:space="preserve"> Якщо товар за будь-яких причин не може бути відправлений до сервісного центру відразу після </w:t>
      </w:r>
      <w:r w:rsidR="00201F07" w:rsidRPr="007367AB">
        <w:rPr>
          <w:rFonts w:ascii="Arial" w:hAnsi="Arial" w:cs="Arial"/>
          <w:color w:val="000000"/>
          <w:kern w:val="0"/>
          <w:sz w:val="14"/>
          <w:szCs w:val="14"/>
          <w:lang w:eastAsia="ru-RU"/>
        </w:rPr>
        <w:t xml:space="preserve">приймання </w:t>
      </w:r>
      <w:r w:rsidR="00226F1F" w:rsidRPr="007367AB">
        <w:rPr>
          <w:rFonts w:ascii="Arial" w:hAnsi="Arial" w:cs="Arial"/>
          <w:color w:val="000000"/>
          <w:kern w:val="0"/>
          <w:sz w:val="14"/>
          <w:szCs w:val="14"/>
          <w:lang w:eastAsia="ru-RU"/>
        </w:rPr>
        <w:t>(</w:t>
      </w:r>
      <w:r w:rsidR="00633329" w:rsidRPr="007367AB">
        <w:rPr>
          <w:rFonts w:ascii="Arial" w:hAnsi="Arial" w:cs="Arial"/>
          <w:color w:val="000000"/>
          <w:kern w:val="0"/>
          <w:sz w:val="14"/>
          <w:szCs w:val="14"/>
          <w:lang w:eastAsia="ru-RU"/>
        </w:rPr>
        <w:t>наприклад, відсутність заповнено</w:t>
      </w:r>
      <w:r w:rsidR="00201F07" w:rsidRPr="007367AB">
        <w:rPr>
          <w:rFonts w:ascii="Arial" w:hAnsi="Arial" w:cs="Arial"/>
          <w:color w:val="000000"/>
          <w:kern w:val="0"/>
          <w:sz w:val="14"/>
          <w:szCs w:val="14"/>
          <w:lang w:eastAsia="ru-RU"/>
        </w:rPr>
        <w:t>ї</w:t>
      </w:r>
      <w:r w:rsidR="00633329" w:rsidRPr="007367AB">
        <w:rPr>
          <w:rFonts w:ascii="Arial" w:hAnsi="Arial" w:cs="Arial"/>
          <w:color w:val="000000"/>
          <w:kern w:val="0"/>
          <w:sz w:val="14"/>
          <w:szCs w:val="14"/>
          <w:lang w:eastAsia="ru-RU"/>
        </w:rPr>
        <w:t xml:space="preserve"> </w:t>
      </w:r>
      <w:r w:rsidR="00201F07" w:rsidRPr="007367AB">
        <w:rPr>
          <w:rFonts w:ascii="Arial" w:hAnsi="Arial" w:cs="Arial"/>
          <w:color w:val="000000"/>
          <w:kern w:val="0"/>
          <w:sz w:val="14"/>
          <w:szCs w:val="14"/>
          <w:lang w:eastAsia="ru-RU"/>
        </w:rPr>
        <w:t xml:space="preserve">Заяви про передачу товару на гарантійне обслуговування </w:t>
      </w:r>
      <w:r w:rsidR="00633329" w:rsidRPr="007367AB">
        <w:rPr>
          <w:rFonts w:ascii="Arial" w:hAnsi="Arial" w:cs="Arial"/>
          <w:color w:val="000000"/>
          <w:kern w:val="0"/>
          <w:sz w:val="14"/>
          <w:szCs w:val="14"/>
          <w:lang w:eastAsia="ru-RU"/>
        </w:rPr>
        <w:t>(або заповнен</w:t>
      </w:r>
      <w:r w:rsidR="00201F07" w:rsidRPr="007367AB">
        <w:rPr>
          <w:rFonts w:ascii="Arial" w:hAnsi="Arial" w:cs="Arial"/>
          <w:color w:val="000000"/>
          <w:kern w:val="0"/>
          <w:sz w:val="14"/>
          <w:szCs w:val="14"/>
          <w:lang w:eastAsia="ru-RU"/>
        </w:rPr>
        <w:t>а</w:t>
      </w:r>
      <w:r w:rsidR="00633329" w:rsidRPr="007367AB">
        <w:rPr>
          <w:rFonts w:ascii="Arial" w:hAnsi="Arial" w:cs="Arial"/>
          <w:color w:val="000000"/>
          <w:kern w:val="0"/>
          <w:sz w:val="14"/>
          <w:szCs w:val="14"/>
          <w:lang w:eastAsia="ru-RU"/>
        </w:rPr>
        <w:t xml:space="preserve"> неналежним чином </w:t>
      </w:r>
      <w:r w:rsidR="00201F07" w:rsidRPr="007367AB">
        <w:rPr>
          <w:rFonts w:ascii="Arial" w:hAnsi="Arial" w:cs="Arial"/>
          <w:color w:val="000000"/>
          <w:kern w:val="0"/>
          <w:sz w:val="14"/>
          <w:szCs w:val="14"/>
          <w:lang w:eastAsia="ru-RU"/>
        </w:rPr>
        <w:t xml:space="preserve">Заява про передачу товару на гарантійне обслуговування </w:t>
      </w:r>
      <w:r w:rsidR="00633329" w:rsidRPr="007367AB">
        <w:rPr>
          <w:rFonts w:ascii="Arial" w:hAnsi="Arial" w:cs="Arial"/>
          <w:color w:val="000000"/>
          <w:kern w:val="0"/>
          <w:sz w:val="14"/>
          <w:szCs w:val="14"/>
          <w:lang w:eastAsia="ru-RU"/>
        </w:rPr>
        <w:t xml:space="preserve">), </w:t>
      </w:r>
      <w:r w:rsidR="00415A35" w:rsidRPr="007367AB">
        <w:rPr>
          <w:rFonts w:ascii="Arial" w:hAnsi="Arial" w:cs="Arial"/>
          <w:color w:val="000000"/>
          <w:kern w:val="0"/>
          <w:sz w:val="14"/>
          <w:szCs w:val="14"/>
          <w:lang w:eastAsia="ru-RU"/>
        </w:rPr>
        <w:t>гарантійного</w:t>
      </w:r>
      <w:r w:rsidR="00633329" w:rsidRPr="007367AB">
        <w:rPr>
          <w:rFonts w:ascii="Arial" w:hAnsi="Arial" w:cs="Arial"/>
          <w:color w:val="000000"/>
          <w:kern w:val="0"/>
          <w:sz w:val="14"/>
          <w:szCs w:val="14"/>
          <w:lang w:eastAsia="ru-RU"/>
        </w:rPr>
        <w:t xml:space="preserve"> талон</w:t>
      </w:r>
      <w:r w:rsidR="00415A35" w:rsidRPr="007367AB">
        <w:rPr>
          <w:rFonts w:ascii="Arial" w:hAnsi="Arial" w:cs="Arial"/>
          <w:color w:val="000000"/>
          <w:kern w:val="0"/>
          <w:sz w:val="14"/>
          <w:szCs w:val="14"/>
          <w:lang w:val="ru-RU" w:eastAsia="ru-RU"/>
        </w:rPr>
        <w:t>у та/</w:t>
      </w:r>
      <w:r w:rsidR="00415A35" w:rsidRPr="007367AB">
        <w:rPr>
          <w:rFonts w:ascii="Arial" w:hAnsi="Arial" w:cs="Arial"/>
          <w:color w:val="000000"/>
          <w:kern w:val="0"/>
          <w:sz w:val="14"/>
          <w:szCs w:val="14"/>
          <w:lang w:eastAsia="ru-RU"/>
        </w:rPr>
        <w:t>або</w:t>
      </w:r>
      <w:r w:rsidR="00633329" w:rsidRPr="007367AB">
        <w:rPr>
          <w:rFonts w:ascii="Arial" w:hAnsi="Arial" w:cs="Arial"/>
          <w:color w:val="000000"/>
          <w:kern w:val="0"/>
          <w:sz w:val="14"/>
          <w:szCs w:val="14"/>
          <w:lang w:eastAsia="ru-RU"/>
        </w:rPr>
        <w:t xml:space="preserve"> комплектуючих</w:t>
      </w:r>
      <w:r w:rsidR="00226F1F" w:rsidRPr="007367AB">
        <w:rPr>
          <w:rFonts w:ascii="Arial" w:hAnsi="Arial" w:cs="Arial"/>
          <w:color w:val="000000"/>
          <w:kern w:val="0"/>
          <w:sz w:val="14"/>
          <w:szCs w:val="14"/>
          <w:lang w:eastAsia="ru-RU"/>
        </w:rPr>
        <w:t xml:space="preserve">) покупця інформують про це по телефону або відправляють </w:t>
      </w:r>
      <w:r w:rsidR="00633329" w:rsidRPr="007367AB">
        <w:rPr>
          <w:rFonts w:ascii="Arial" w:hAnsi="Arial" w:cs="Arial"/>
          <w:color w:val="000000"/>
          <w:kern w:val="0"/>
          <w:sz w:val="14"/>
          <w:szCs w:val="14"/>
          <w:lang w:eastAsia="ru-RU"/>
        </w:rPr>
        <w:t>повідомлення на електронну адресу</w:t>
      </w:r>
      <w:r w:rsidR="00DE55D0" w:rsidRPr="007367AB">
        <w:rPr>
          <w:rStyle w:val="af0"/>
          <w:rFonts w:ascii="Arial" w:hAnsi="Arial" w:cs="Arial"/>
          <w:color w:val="000000"/>
          <w:kern w:val="0"/>
          <w:sz w:val="14"/>
          <w:szCs w:val="14"/>
          <w:lang w:eastAsia="ru-RU"/>
        </w:rPr>
        <w:footnoteReference w:id="1"/>
      </w:r>
      <w:r w:rsidR="00633329" w:rsidRPr="007367AB">
        <w:rPr>
          <w:rFonts w:ascii="Arial" w:hAnsi="Arial" w:cs="Arial"/>
          <w:color w:val="000000"/>
          <w:kern w:val="0"/>
          <w:sz w:val="14"/>
          <w:szCs w:val="14"/>
          <w:lang w:eastAsia="ru-RU"/>
        </w:rPr>
        <w:t xml:space="preserve">. Товар не відправляється до сервісного центру до отримання всіх необхідних документів </w:t>
      </w:r>
      <w:r w:rsidR="00415A35" w:rsidRPr="007367AB">
        <w:rPr>
          <w:rFonts w:ascii="Arial" w:hAnsi="Arial" w:cs="Arial"/>
          <w:color w:val="000000"/>
          <w:kern w:val="0"/>
          <w:sz w:val="14"/>
          <w:szCs w:val="14"/>
          <w:lang w:eastAsia="ru-RU"/>
        </w:rPr>
        <w:t>та/або комплектуючих.</w:t>
      </w:r>
      <w:r w:rsidR="00633329" w:rsidRPr="007367AB">
        <w:rPr>
          <w:rFonts w:ascii="Arial" w:hAnsi="Arial" w:cs="Arial"/>
          <w:color w:val="000000"/>
          <w:kern w:val="0"/>
          <w:sz w:val="14"/>
          <w:szCs w:val="14"/>
          <w:lang w:eastAsia="ru-RU"/>
        </w:rPr>
        <w:t xml:space="preserve">  </w:t>
      </w:r>
    </w:p>
    <w:p w14:paraId="7EA4AA62" w14:textId="389E7667" w:rsidR="009A55B8" w:rsidRPr="007367AB" w:rsidRDefault="009A55B8" w:rsidP="007367AB">
      <w:pPr>
        <w:pStyle w:val="1"/>
        <w:numPr>
          <w:ilvl w:val="0"/>
          <w:numId w:val="2"/>
        </w:numPr>
        <w:spacing w:before="0" w:after="0" w:line="288" w:lineRule="auto"/>
        <w:ind w:left="426" w:hanging="284"/>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Термін проведен</w:t>
      </w:r>
      <w:r w:rsidR="00415A35" w:rsidRPr="007367AB">
        <w:rPr>
          <w:rFonts w:ascii="Arial" w:hAnsi="Arial" w:cs="Arial"/>
          <w:color w:val="000000"/>
          <w:kern w:val="0"/>
          <w:sz w:val="14"/>
          <w:szCs w:val="14"/>
          <w:lang w:eastAsia="ru-RU"/>
        </w:rPr>
        <w:t>ня гарантійного обслуговування</w:t>
      </w:r>
      <w:r w:rsidRPr="007367AB">
        <w:rPr>
          <w:rFonts w:ascii="Arial" w:hAnsi="Arial" w:cs="Arial"/>
          <w:color w:val="000000"/>
          <w:kern w:val="0"/>
          <w:sz w:val="14"/>
          <w:szCs w:val="14"/>
          <w:lang w:eastAsia="ru-RU"/>
        </w:rPr>
        <w:t xml:space="preserve"> </w:t>
      </w:r>
      <w:r w:rsidR="0064666C" w:rsidRPr="007367AB">
        <w:rPr>
          <w:rFonts w:ascii="Arial" w:hAnsi="Arial" w:cs="Arial"/>
          <w:color w:val="000000"/>
          <w:kern w:val="0"/>
          <w:sz w:val="14"/>
          <w:szCs w:val="14"/>
          <w:lang w:eastAsia="ru-RU"/>
        </w:rPr>
        <w:t>починає відраховуватись від д</w:t>
      </w:r>
      <w:r w:rsidRPr="007367AB">
        <w:rPr>
          <w:rFonts w:ascii="Arial" w:hAnsi="Arial" w:cs="Arial"/>
          <w:color w:val="000000"/>
          <w:kern w:val="0"/>
          <w:sz w:val="14"/>
          <w:szCs w:val="14"/>
          <w:lang w:eastAsia="ru-RU"/>
        </w:rPr>
        <w:t>ати отримання товару сервісним центром. По завершенні цього терміну сервісний центр надає Kasta висновок в залежності від результатів гарантійного обслуговування:</w:t>
      </w:r>
    </w:p>
    <w:p w14:paraId="0E297BFF" w14:textId="77777777" w:rsidR="008E6C36" w:rsidRPr="007367AB" w:rsidRDefault="009A55B8" w:rsidP="007367AB">
      <w:pPr>
        <w:pStyle w:val="1"/>
        <w:numPr>
          <w:ilvl w:val="1"/>
          <w:numId w:val="2"/>
        </w:numPr>
        <w:spacing w:before="0" w:after="0" w:line="288" w:lineRule="auto"/>
        <w:ind w:left="709" w:hanging="283"/>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Якщо товар </w:t>
      </w:r>
      <w:r w:rsidR="008E6C36" w:rsidRPr="007367AB">
        <w:rPr>
          <w:rFonts w:ascii="Arial" w:hAnsi="Arial" w:cs="Arial"/>
          <w:color w:val="000000"/>
          <w:kern w:val="0"/>
          <w:sz w:val="14"/>
          <w:szCs w:val="14"/>
          <w:lang w:eastAsia="ru-RU"/>
        </w:rPr>
        <w:t>був відремонтований, його повертають в Kasta для відправки покупцю.</w:t>
      </w:r>
    </w:p>
    <w:p w14:paraId="24A2CF55" w14:textId="2342FA92" w:rsidR="00B57C91" w:rsidRPr="007367AB" w:rsidRDefault="008E6C36" w:rsidP="007367AB">
      <w:pPr>
        <w:pStyle w:val="1"/>
        <w:numPr>
          <w:ilvl w:val="1"/>
          <w:numId w:val="2"/>
        </w:numPr>
        <w:spacing w:before="0" w:after="0" w:line="288" w:lineRule="auto"/>
        <w:ind w:left="709" w:hanging="283"/>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Якщо був виявлений </w:t>
      </w:r>
      <w:r w:rsidR="00415A35" w:rsidRPr="007367AB">
        <w:rPr>
          <w:rFonts w:ascii="Arial" w:hAnsi="Arial" w:cs="Arial"/>
          <w:color w:val="000000"/>
          <w:kern w:val="0"/>
          <w:sz w:val="14"/>
          <w:szCs w:val="14"/>
          <w:lang w:eastAsia="ru-RU"/>
        </w:rPr>
        <w:t>істотний недолік</w:t>
      </w:r>
      <w:r w:rsidR="00446DD6" w:rsidRPr="007367AB">
        <w:rPr>
          <w:rFonts w:ascii="Arial" w:hAnsi="Arial" w:cs="Arial"/>
          <w:color w:val="000000"/>
          <w:kern w:val="0"/>
          <w:sz w:val="14"/>
          <w:szCs w:val="14"/>
          <w:lang w:eastAsia="ru-RU"/>
        </w:rPr>
        <w:t>,</w:t>
      </w:r>
      <w:r w:rsidR="00415A35" w:rsidRPr="007367AB">
        <w:rPr>
          <w:rFonts w:ascii="Arial" w:hAnsi="Arial" w:cs="Arial"/>
          <w:color w:val="000000"/>
          <w:kern w:val="0"/>
          <w:sz w:val="14"/>
          <w:szCs w:val="14"/>
          <w:lang w:eastAsia="ru-RU"/>
        </w:rPr>
        <w:t xml:space="preserve"> </w:t>
      </w:r>
      <w:r w:rsidRPr="007367AB">
        <w:rPr>
          <w:rFonts w:ascii="Arial" w:hAnsi="Arial" w:cs="Arial"/>
          <w:color w:val="000000"/>
          <w:kern w:val="0"/>
          <w:sz w:val="14"/>
          <w:szCs w:val="14"/>
          <w:lang w:eastAsia="ru-RU"/>
        </w:rPr>
        <w:t>Kasta повертає покупцю кошти відповідно до процедури повернення товару</w:t>
      </w:r>
      <w:r w:rsidR="00B57C91" w:rsidRPr="007367AB">
        <w:rPr>
          <w:rFonts w:ascii="Arial" w:hAnsi="Arial" w:cs="Arial"/>
          <w:color w:val="000000"/>
          <w:kern w:val="0"/>
          <w:sz w:val="14"/>
          <w:szCs w:val="14"/>
          <w:lang w:eastAsia="ru-RU"/>
        </w:rPr>
        <w:t>, який не підлягає ремонту</w:t>
      </w:r>
      <w:r w:rsidRPr="007367AB">
        <w:rPr>
          <w:rFonts w:ascii="Arial" w:hAnsi="Arial" w:cs="Arial"/>
          <w:color w:val="000000"/>
          <w:kern w:val="0"/>
          <w:sz w:val="14"/>
          <w:szCs w:val="14"/>
          <w:lang w:eastAsia="ru-RU"/>
        </w:rPr>
        <w:t>.</w:t>
      </w:r>
      <w:r w:rsidR="00B57C91" w:rsidRPr="007367AB">
        <w:rPr>
          <w:rFonts w:ascii="Arial" w:hAnsi="Arial" w:cs="Arial"/>
          <w:color w:val="000000"/>
          <w:kern w:val="0"/>
          <w:sz w:val="14"/>
          <w:szCs w:val="14"/>
          <w:lang w:eastAsia="ru-RU"/>
        </w:rPr>
        <w:t xml:space="preserve"> З даною процедурою покупець може ознайомитись </w:t>
      </w:r>
      <w:r w:rsidR="00671877" w:rsidRPr="007367AB">
        <w:rPr>
          <w:rFonts w:ascii="Arial" w:hAnsi="Arial" w:cs="Arial"/>
          <w:color w:val="000000"/>
          <w:kern w:val="0"/>
          <w:sz w:val="14"/>
          <w:szCs w:val="14"/>
          <w:lang w:eastAsia="ru-RU"/>
        </w:rPr>
        <w:t>в розділі «Гарантія та повернення»</w:t>
      </w:r>
      <w:r w:rsidR="00671877" w:rsidRPr="007367AB">
        <w:rPr>
          <w:rFonts w:ascii="Arial" w:hAnsi="Arial" w:cs="Arial"/>
          <w:color w:val="000000"/>
          <w:kern w:val="0"/>
          <w:sz w:val="14"/>
          <w:szCs w:val="14"/>
          <w:lang w:val="ru-RU" w:eastAsia="ru-RU"/>
        </w:rPr>
        <w:t xml:space="preserve"> </w:t>
      </w:r>
      <w:r w:rsidR="00B57C91" w:rsidRPr="007367AB">
        <w:rPr>
          <w:rFonts w:ascii="Arial" w:hAnsi="Arial" w:cs="Arial"/>
          <w:color w:val="000000"/>
          <w:kern w:val="0"/>
          <w:sz w:val="14"/>
          <w:szCs w:val="14"/>
          <w:lang w:eastAsia="ru-RU"/>
        </w:rPr>
        <w:t>на сайті</w:t>
      </w:r>
      <w:r w:rsidR="00671877" w:rsidRPr="007367AB">
        <w:rPr>
          <w:rFonts w:ascii="Arial" w:hAnsi="Arial" w:cs="Arial"/>
          <w:color w:val="000000"/>
          <w:kern w:val="0"/>
          <w:sz w:val="14"/>
          <w:szCs w:val="14"/>
          <w:lang w:val="ru-RU" w:eastAsia="ru-RU"/>
        </w:rPr>
        <w:t xml:space="preserve"> </w:t>
      </w:r>
      <w:proofErr w:type="spellStart"/>
      <w:r w:rsidR="00671877" w:rsidRPr="007367AB">
        <w:rPr>
          <w:rFonts w:ascii="Arial" w:hAnsi="Arial" w:cs="Arial"/>
          <w:color w:val="000000"/>
          <w:kern w:val="0"/>
          <w:sz w:val="14"/>
          <w:szCs w:val="14"/>
          <w:lang w:val="en-US" w:eastAsia="ru-RU"/>
        </w:rPr>
        <w:t>kasta</w:t>
      </w:r>
      <w:proofErr w:type="spellEnd"/>
      <w:r w:rsidR="00671877" w:rsidRPr="007367AB">
        <w:rPr>
          <w:rFonts w:ascii="Arial" w:hAnsi="Arial" w:cs="Arial"/>
          <w:color w:val="000000"/>
          <w:kern w:val="0"/>
          <w:sz w:val="14"/>
          <w:szCs w:val="14"/>
          <w:lang w:val="ru-RU" w:eastAsia="ru-RU"/>
        </w:rPr>
        <w:t>.</w:t>
      </w:r>
      <w:proofErr w:type="spellStart"/>
      <w:r w:rsidR="00671877" w:rsidRPr="007367AB">
        <w:rPr>
          <w:rFonts w:ascii="Arial" w:hAnsi="Arial" w:cs="Arial"/>
          <w:color w:val="000000"/>
          <w:kern w:val="0"/>
          <w:sz w:val="14"/>
          <w:szCs w:val="14"/>
          <w:lang w:val="en-US" w:eastAsia="ru-RU"/>
        </w:rPr>
        <w:t>ua</w:t>
      </w:r>
      <w:proofErr w:type="spellEnd"/>
      <w:r w:rsidR="00671877" w:rsidRPr="007367AB">
        <w:rPr>
          <w:rFonts w:ascii="Arial" w:hAnsi="Arial" w:cs="Arial"/>
          <w:color w:val="000000"/>
          <w:kern w:val="0"/>
          <w:sz w:val="14"/>
          <w:szCs w:val="14"/>
          <w:lang w:eastAsia="ru-RU"/>
        </w:rPr>
        <w:t xml:space="preserve">.  </w:t>
      </w:r>
    </w:p>
    <w:p w14:paraId="11811E9F" w14:textId="77777777" w:rsidR="009A55B8" w:rsidRPr="007367AB" w:rsidRDefault="008E6C36" w:rsidP="007367AB">
      <w:pPr>
        <w:pStyle w:val="1"/>
        <w:numPr>
          <w:ilvl w:val="1"/>
          <w:numId w:val="2"/>
        </w:numPr>
        <w:spacing w:before="0" w:after="0" w:line="288" w:lineRule="auto"/>
        <w:ind w:left="709" w:hanging="283"/>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Якщо було виявлено порушення умов експлуатації, товар повертають в Kasta для відправки його покупцю</w:t>
      </w:r>
      <w:r w:rsidR="00446DD6" w:rsidRPr="007367AB">
        <w:rPr>
          <w:rFonts w:ascii="Arial" w:hAnsi="Arial" w:cs="Arial"/>
          <w:color w:val="000000"/>
          <w:kern w:val="0"/>
          <w:sz w:val="14"/>
          <w:szCs w:val="14"/>
          <w:lang w:eastAsia="ru-RU"/>
        </w:rPr>
        <w:t xml:space="preserve"> за рахунок отримувача</w:t>
      </w:r>
      <w:r w:rsidRPr="007367AB">
        <w:rPr>
          <w:rFonts w:ascii="Arial" w:hAnsi="Arial" w:cs="Arial"/>
          <w:color w:val="000000"/>
          <w:kern w:val="0"/>
          <w:sz w:val="14"/>
          <w:szCs w:val="14"/>
          <w:lang w:eastAsia="ru-RU"/>
        </w:rPr>
        <w:t xml:space="preserve">. </w:t>
      </w:r>
      <w:r w:rsidR="009A55B8" w:rsidRPr="007367AB">
        <w:rPr>
          <w:rFonts w:ascii="Arial" w:hAnsi="Arial" w:cs="Arial"/>
          <w:color w:val="000000"/>
          <w:kern w:val="0"/>
          <w:sz w:val="14"/>
          <w:szCs w:val="14"/>
          <w:lang w:eastAsia="ru-RU"/>
        </w:rPr>
        <w:t xml:space="preserve">  </w:t>
      </w:r>
    </w:p>
    <w:p w14:paraId="21806A18" w14:textId="5B938A8E" w:rsidR="00D17AAB" w:rsidRPr="007367AB" w:rsidRDefault="00446DD6" w:rsidP="007367AB">
      <w:pPr>
        <w:pStyle w:val="1"/>
        <w:numPr>
          <w:ilvl w:val="0"/>
          <w:numId w:val="2"/>
        </w:numPr>
        <w:spacing w:before="0" w:after="0" w:line="288" w:lineRule="auto"/>
        <w:ind w:left="426" w:hanging="284"/>
        <w:contextualSpacing/>
        <w:jc w:val="both"/>
        <w:rPr>
          <w:rFonts w:ascii="Arial" w:hAnsi="Arial" w:cs="Arial"/>
          <w:color w:val="000000" w:themeColor="text1"/>
          <w:kern w:val="0"/>
          <w:sz w:val="14"/>
          <w:szCs w:val="14"/>
          <w:lang w:eastAsia="ru-RU"/>
        </w:rPr>
      </w:pPr>
      <w:r w:rsidRPr="007367AB">
        <w:rPr>
          <w:rFonts w:ascii="Arial" w:hAnsi="Arial" w:cs="Arial"/>
          <w:color w:val="000000" w:themeColor="text1"/>
          <w:kern w:val="0"/>
          <w:sz w:val="14"/>
          <w:szCs w:val="14"/>
          <w:lang w:eastAsia="ru-RU"/>
        </w:rPr>
        <w:t xml:space="preserve">Будь-яку інформацію стосовно ремонту товару </w:t>
      </w:r>
      <w:r w:rsidR="00380862" w:rsidRPr="007367AB">
        <w:rPr>
          <w:rFonts w:ascii="Arial" w:hAnsi="Arial" w:cs="Arial"/>
          <w:color w:val="000000" w:themeColor="text1"/>
          <w:kern w:val="0"/>
          <w:sz w:val="14"/>
          <w:szCs w:val="14"/>
          <w:lang w:eastAsia="ru-RU"/>
        </w:rPr>
        <w:t xml:space="preserve">покупець може дізнатися, звернувшись до контакт-центру Kasta зручним для нього </w:t>
      </w:r>
      <w:r w:rsidR="00921D10" w:rsidRPr="007367AB">
        <w:rPr>
          <w:rFonts w:ascii="Arial" w:hAnsi="Arial" w:cs="Arial"/>
          <w:color w:val="000000" w:themeColor="text1"/>
          <w:kern w:val="0"/>
          <w:sz w:val="14"/>
          <w:szCs w:val="14"/>
          <w:lang w:eastAsia="ru-RU"/>
        </w:rPr>
        <w:t>способ</w:t>
      </w:r>
      <w:r w:rsidR="00380862" w:rsidRPr="007367AB">
        <w:rPr>
          <w:rFonts w:ascii="Arial" w:hAnsi="Arial" w:cs="Arial"/>
          <w:color w:val="000000" w:themeColor="text1"/>
          <w:kern w:val="0"/>
          <w:sz w:val="14"/>
          <w:szCs w:val="14"/>
          <w:lang w:eastAsia="ru-RU"/>
        </w:rPr>
        <w:t xml:space="preserve">ом. </w:t>
      </w:r>
    </w:p>
    <w:p w14:paraId="13E4E8FC" w14:textId="09C9F208" w:rsidR="0004445A" w:rsidRPr="007367AB" w:rsidRDefault="0004445A" w:rsidP="007367AB">
      <w:pPr>
        <w:pStyle w:val="1"/>
        <w:numPr>
          <w:ilvl w:val="0"/>
          <w:numId w:val="2"/>
        </w:numPr>
        <w:spacing w:before="0" w:after="0" w:line="288" w:lineRule="auto"/>
        <w:ind w:left="426" w:hanging="284"/>
        <w:contextualSpacing/>
        <w:jc w:val="both"/>
        <w:rPr>
          <w:rFonts w:ascii="Arial" w:hAnsi="Arial" w:cs="Arial"/>
          <w:sz w:val="14"/>
          <w:szCs w:val="14"/>
        </w:rPr>
      </w:pPr>
      <w:r w:rsidRPr="007367AB">
        <w:rPr>
          <w:rFonts w:ascii="Arial" w:hAnsi="Arial" w:cs="Arial"/>
          <w:sz w:val="14"/>
          <w:szCs w:val="14"/>
        </w:rPr>
        <w:t xml:space="preserve">Покупець підписом у даному документі погоджується, що в результаті гарантійного обслуговування товару, все програмне забезпечення, файли (зображення відео, документи, будь-які програми, будь-які інші файли) можуть бути видалені та втрачені. Покупець не заперечує проти такої втрати інформації та самостійно несе відповідальність за її збереження. Продавець не несе відповідальності за втрачену таким чином інформацію, не відшкодовує плату за програмне забезпечення. </w:t>
      </w:r>
    </w:p>
    <w:p w14:paraId="462BE221" w14:textId="0217C1CD" w:rsidR="00865B50" w:rsidRPr="007367AB" w:rsidRDefault="009269A5" w:rsidP="007367AB">
      <w:pPr>
        <w:pStyle w:val="1"/>
        <w:numPr>
          <w:ilvl w:val="0"/>
          <w:numId w:val="2"/>
        </w:numPr>
        <w:spacing w:before="0" w:after="0" w:line="288" w:lineRule="auto"/>
        <w:ind w:left="426" w:hanging="284"/>
        <w:contextualSpacing/>
        <w:jc w:val="both"/>
        <w:rPr>
          <w:rFonts w:ascii="Arial" w:hAnsi="Arial" w:cs="Arial"/>
          <w:color w:val="000000"/>
          <w:kern w:val="0"/>
          <w:sz w:val="14"/>
          <w:szCs w:val="14"/>
          <w:lang w:eastAsia="ru-RU"/>
        </w:rPr>
      </w:pPr>
      <w:r w:rsidRPr="007367AB">
        <w:rPr>
          <w:rFonts w:ascii="Arial" w:hAnsi="Arial" w:cs="Arial"/>
          <w:sz w:val="14"/>
          <w:szCs w:val="14"/>
        </w:rPr>
        <w:t xml:space="preserve">Своїм підписом у даному документі </w:t>
      </w:r>
      <w:r w:rsidR="00023E04" w:rsidRPr="007367AB">
        <w:rPr>
          <w:rFonts w:ascii="Arial" w:hAnsi="Arial" w:cs="Arial"/>
          <w:sz w:val="14"/>
          <w:szCs w:val="14"/>
        </w:rPr>
        <w:t>покупець</w:t>
      </w:r>
      <w:r w:rsidRPr="007367AB">
        <w:rPr>
          <w:rFonts w:ascii="Arial" w:hAnsi="Arial" w:cs="Arial"/>
          <w:sz w:val="14"/>
          <w:szCs w:val="14"/>
        </w:rPr>
        <w:t xml:space="preserve"> надає згоду продавцеві та виробникам товарів, їх уповноваженим представникам, партнер</w:t>
      </w:r>
      <w:r w:rsidR="00023E04" w:rsidRPr="007367AB">
        <w:rPr>
          <w:rFonts w:ascii="Arial" w:hAnsi="Arial" w:cs="Arial"/>
          <w:sz w:val="14"/>
          <w:szCs w:val="14"/>
        </w:rPr>
        <w:t>ам, сервісним центрам виробника</w:t>
      </w:r>
      <w:r w:rsidRPr="007367AB">
        <w:rPr>
          <w:rFonts w:ascii="Arial" w:hAnsi="Arial" w:cs="Arial"/>
          <w:sz w:val="14"/>
          <w:szCs w:val="14"/>
        </w:rPr>
        <w:t xml:space="preserve"> на здійснення гарантійного обслуговування переданого товару, на обробку будь-яким способом персональних даних </w:t>
      </w:r>
      <w:r w:rsidR="00023E04" w:rsidRPr="007367AB">
        <w:rPr>
          <w:rFonts w:ascii="Arial" w:hAnsi="Arial" w:cs="Arial"/>
          <w:sz w:val="14"/>
          <w:szCs w:val="14"/>
        </w:rPr>
        <w:t>покупця</w:t>
      </w:r>
      <w:r w:rsidR="007367AB" w:rsidRPr="007367AB">
        <w:rPr>
          <w:rFonts w:ascii="Arial" w:hAnsi="Arial" w:cs="Arial"/>
          <w:sz w:val="14"/>
          <w:szCs w:val="14"/>
        </w:rPr>
        <w:t>, в т.</w:t>
      </w:r>
      <w:r w:rsidRPr="007367AB">
        <w:rPr>
          <w:rFonts w:ascii="Arial" w:hAnsi="Arial" w:cs="Arial"/>
          <w:sz w:val="14"/>
          <w:szCs w:val="14"/>
        </w:rPr>
        <w:t>ч. включення до бази даних з метою забезпечення реалізації законодавства про захист прав споживачів, які регулюються Цивільним кодексом України, Законом України "Про захист прав споживачів" та іншими нормативно</w:t>
      </w:r>
      <w:r w:rsidR="00023E04" w:rsidRPr="007367AB">
        <w:rPr>
          <w:rFonts w:ascii="Arial" w:hAnsi="Arial" w:cs="Arial"/>
          <w:sz w:val="14"/>
          <w:szCs w:val="14"/>
        </w:rPr>
        <w:t>-</w:t>
      </w:r>
      <w:r w:rsidRPr="007367AB">
        <w:rPr>
          <w:rFonts w:ascii="Arial" w:hAnsi="Arial" w:cs="Arial"/>
          <w:sz w:val="14"/>
          <w:szCs w:val="14"/>
        </w:rPr>
        <w:t xml:space="preserve">правовими актами, що містять положення про захист прав споживачів. Підписанням даного документу </w:t>
      </w:r>
      <w:r w:rsidR="00023E04" w:rsidRPr="007367AB">
        <w:rPr>
          <w:rFonts w:ascii="Arial" w:hAnsi="Arial" w:cs="Arial"/>
          <w:sz w:val="14"/>
          <w:szCs w:val="14"/>
        </w:rPr>
        <w:t>покупець</w:t>
      </w:r>
      <w:r w:rsidRPr="007367AB">
        <w:rPr>
          <w:rFonts w:ascii="Arial" w:hAnsi="Arial" w:cs="Arial"/>
          <w:sz w:val="14"/>
          <w:szCs w:val="14"/>
        </w:rPr>
        <w:t xml:space="preserve"> також підтверджує, що ознайомлений з правами, котрі стосуються персональних даних, а також підтверджує, що продавець та виробники товарів звільнені від зобов'язання направляти на адресу </w:t>
      </w:r>
      <w:r w:rsidR="00023E04" w:rsidRPr="007367AB">
        <w:rPr>
          <w:rFonts w:ascii="Arial" w:hAnsi="Arial" w:cs="Arial"/>
          <w:sz w:val="14"/>
          <w:szCs w:val="14"/>
        </w:rPr>
        <w:t>покупця</w:t>
      </w:r>
      <w:r w:rsidRPr="007367AB">
        <w:rPr>
          <w:rFonts w:ascii="Arial" w:hAnsi="Arial" w:cs="Arial"/>
          <w:sz w:val="14"/>
          <w:szCs w:val="14"/>
        </w:rPr>
        <w:t xml:space="preserve"> письмове повідомлення про права та мету збору і осіб, яким передаються персональні дані. Також </w:t>
      </w:r>
      <w:r w:rsidR="00023E04" w:rsidRPr="007367AB">
        <w:rPr>
          <w:rFonts w:ascii="Arial" w:hAnsi="Arial" w:cs="Arial"/>
          <w:sz w:val="14"/>
          <w:szCs w:val="14"/>
        </w:rPr>
        <w:t>покупець</w:t>
      </w:r>
      <w:r w:rsidRPr="007367AB">
        <w:rPr>
          <w:rFonts w:ascii="Arial" w:hAnsi="Arial" w:cs="Arial"/>
          <w:sz w:val="14"/>
          <w:szCs w:val="14"/>
        </w:rPr>
        <w:t xml:space="preserve"> підтверджує, що в майбутньому не буде мати претензій до вищевказаних осіб щодо використання персональних даних.</w:t>
      </w:r>
    </w:p>
    <w:p w14:paraId="5672D443" w14:textId="4637496B" w:rsidR="0095052A" w:rsidRPr="007367AB" w:rsidRDefault="00633329" w:rsidP="007367AB">
      <w:pPr>
        <w:pStyle w:val="1"/>
        <w:numPr>
          <w:ilvl w:val="0"/>
          <w:numId w:val="2"/>
        </w:numPr>
        <w:spacing w:before="0" w:after="0" w:line="288" w:lineRule="auto"/>
        <w:ind w:left="426" w:hanging="284"/>
        <w:contextualSpacing/>
        <w:jc w:val="both"/>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З урахуванням </w:t>
      </w:r>
      <w:r w:rsidR="00D17AAB" w:rsidRPr="007367AB">
        <w:rPr>
          <w:rFonts w:ascii="Arial" w:hAnsi="Arial" w:cs="Arial"/>
          <w:color w:val="000000"/>
          <w:kern w:val="0"/>
          <w:sz w:val="14"/>
          <w:szCs w:val="14"/>
          <w:lang w:eastAsia="ru-RU"/>
        </w:rPr>
        <w:t>термінів на отримання товару від покупця для передачі його на гарантійне обслуговування, відправку такого товару в сервісний центр, отримання відремонтованого товару з сервісного центру та відправлення його покупцю, а також якщо разом із товаром покупцем невчасно було надані необхідні документи та/або комплектуюч</w:t>
      </w:r>
      <w:r w:rsidR="0068422D" w:rsidRPr="007367AB">
        <w:rPr>
          <w:rFonts w:ascii="Arial" w:hAnsi="Arial" w:cs="Arial"/>
          <w:color w:val="000000"/>
          <w:kern w:val="0"/>
          <w:sz w:val="14"/>
          <w:szCs w:val="14"/>
          <w:lang w:eastAsia="ru-RU"/>
        </w:rPr>
        <w:t>і</w:t>
      </w:r>
      <w:r w:rsidR="00D17AAB" w:rsidRPr="007367AB">
        <w:rPr>
          <w:rFonts w:ascii="Arial" w:hAnsi="Arial" w:cs="Arial"/>
          <w:color w:val="000000"/>
          <w:kern w:val="0"/>
          <w:sz w:val="14"/>
          <w:szCs w:val="14"/>
          <w:lang w:eastAsia="ru-RU"/>
        </w:rPr>
        <w:t xml:space="preserve">, термін </w:t>
      </w:r>
      <w:r w:rsidR="00446DD6" w:rsidRPr="007367AB">
        <w:rPr>
          <w:rFonts w:ascii="Arial" w:hAnsi="Arial" w:cs="Arial"/>
          <w:color w:val="000000"/>
          <w:kern w:val="0"/>
          <w:sz w:val="14"/>
          <w:szCs w:val="14"/>
          <w:lang w:eastAsia="ru-RU"/>
        </w:rPr>
        <w:t>знаходження товару в Kasta</w:t>
      </w:r>
      <w:r w:rsidR="00D17AAB" w:rsidRPr="007367AB">
        <w:rPr>
          <w:rFonts w:ascii="Arial" w:hAnsi="Arial" w:cs="Arial"/>
          <w:color w:val="000000"/>
          <w:kern w:val="0"/>
          <w:sz w:val="14"/>
          <w:szCs w:val="14"/>
          <w:lang w:eastAsia="ru-RU"/>
        </w:rPr>
        <w:t>, а також термін розгляду питання про повернення коштів продовжується н</w:t>
      </w:r>
      <w:r w:rsidR="00380862" w:rsidRPr="007367AB">
        <w:rPr>
          <w:rFonts w:ascii="Arial" w:hAnsi="Arial" w:cs="Arial"/>
          <w:color w:val="000000"/>
          <w:kern w:val="0"/>
          <w:sz w:val="14"/>
          <w:szCs w:val="14"/>
          <w:lang w:eastAsia="ru-RU"/>
        </w:rPr>
        <w:t>а час, необхідний для здійснення цих операцій.</w:t>
      </w:r>
      <w:r w:rsidR="00D17AAB" w:rsidRPr="007367AB">
        <w:rPr>
          <w:rFonts w:ascii="Arial" w:hAnsi="Arial" w:cs="Arial"/>
          <w:color w:val="000000"/>
          <w:kern w:val="0"/>
          <w:sz w:val="14"/>
          <w:szCs w:val="14"/>
          <w:lang w:eastAsia="ru-RU"/>
        </w:rPr>
        <w:t xml:space="preserve"> </w:t>
      </w:r>
    </w:p>
    <w:p w14:paraId="0E45FB5D" w14:textId="77777777" w:rsidR="0095052A" w:rsidRPr="007367AB" w:rsidRDefault="0095052A" w:rsidP="00BE6A2C">
      <w:pPr>
        <w:pStyle w:val="1"/>
        <w:spacing w:before="0" w:after="0" w:line="288" w:lineRule="auto"/>
        <w:contextualSpacing/>
        <w:rPr>
          <w:rFonts w:ascii="Arial" w:hAnsi="Arial" w:cs="Arial"/>
          <w:color w:val="000000"/>
          <w:kern w:val="0"/>
          <w:sz w:val="14"/>
          <w:szCs w:val="14"/>
          <w:lang w:eastAsia="ru-RU"/>
        </w:rPr>
      </w:pPr>
    </w:p>
    <w:p w14:paraId="2DC8DD47" w14:textId="77777777" w:rsidR="0095052A" w:rsidRPr="007367AB" w:rsidRDefault="00446DD6" w:rsidP="007367AB">
      <w:pPr>
        <w:pStyle w:val="1"/>
        <w:spacing w:before="0" w:after="0" w:line="288" w:lineRule="auto"/>
        <w:ind w:firstLine="426"/>
        <w:contextualSpacing/>
        <w:rPr>
          <w:rFonts w:ascii="Arial" w:hAnsi="Arial" w:cs="Arial"/>
          <w:color w:val="000000"/>
          <w:kern w:val="0"/>
          <w:sz w:val="14"/>
          <w:szCs w:val="14"/>
          <w:lang w:eastAsia="ru-RU"/>
        </w:rPr>
      </w:pPr>
      <w:r w:rsidRPr="007367AB">
        <w:rPr>
          <w:rFonts w:ascii="Arial" w:hAnsi="Arial" w:cs="Arial"/>
          <w:color w:val="000000"/>
          <w:kern w:val="0"/>
          <w:sz w:val="14"/>
          <w:szCs w:val="14"/>
          <w:lang w:eastAsia="ru-RU"/>
        </w:rPr>
        <w:t>З умовами передачі товару на гарантійне</w:t>
      </w:r>
    </w:p>
    <w:p w14:paraId="228068CD" w14:textId="3A1EE996" w:rsidR="007367AB" w:rsidRDefault="00446DD6" w:rsidP="007367AB">
      <w:pPr>
        <w:pStyle w:val="1"/>
        <w:spacing w:before="0" w:after="0" w:line="288" w:lineRule="auto"/>
        <w:ind w:firstLine="426"/>
        <w:contextualSpacing/>
        <w:rPr>
          <w:rFonts w:ascii="Arial" w:hAnsi="Arial" w:cs="Arial"/>
          <w:color w:val="000000"/>
          <w:kern w:val="0"/>
          <w:sz w:val="14"/>
          <w:szCs w:val="14"/>
          <w:lang w:eastAsia="ru-RU"/>
        </w:rPr>
      </w:pPr>
      <w:r w:rsidRPr="007367AB">
        <w:rPr>
          <w:rFonts w:ascii="Arial" w:hAnsi="Arial" w:cs="Arial"/>
          <w:color w:val="000000"/>
          <w:kern w:val="0"/>
          <w:sz w:val="14"/>
          <w:szCs w:val="14"/>
          <w:lang w:eastAsia="ru-RU"/>
        </w:rPr>
        <w:t xml:space="preserve">обслуговування через Kasta погоджуюсь </w:t>
      </w:r>
      <w:r w:rsidR="0095052A" w:rsidRPr="007367AB">
        <w:rPr>
          <w:rFonts w:ascii="Arial" w:hAnsi="Arial" w:cs="Arial"/>
          <w:color w:val="000000"/>
          <w:kern w:val="0"/>
          <w:sz w:val="14"/>
          <w:szCs w:val="14"/>
          <w:lang w:eastAsia="ru-RU"/>
        </w:rPr>
        <w:tab/>
        <w:t xml:space="preserve">                    </w:t>
      </w:r>
      <w:r w:rsidR="007367AB">
        <w:rPr>
          <w:rFonts w:ascii="Arial" w:hAnsi="Arial" w:cs="Arial"/>
          <w:color w:val="000000"/>
          <w:kern w:val="0"/>
          <w:sz w:val="14"/>
          <w:szCs w:val="14"/>
          <w:lang w:eastAsia="ru-RU"/>
        </w:rPr>
        <w:tab/>
      </w:r>
      <w:r w:rsidR="007367AB">
        <w:rPr>
          <w:rFonts w:ascii="Arial" w:hAnsi="Arial" w:cs="Arial"/>
          <w:color w:val="000000"/>
          <w:kern w:val="0"/>
          <w:sz w:val="14"/>
          <w:szCs w:val="14"/>
          <w:lang w:eastAsia="ru-RU"/>
        </w:rPr>
        <w:tab/>
      </w:r>
      <w:r w:rsidR="0095052A" w:rsidRPr="007367AB">
        <w:rPr>
          <w:rFonts w:ascii="Arial" w:hAnsi="Arial" w:cs="Arial"/>
          <w:color w:val="000000"/>
          <w:kern w:val="0"/>
          <w:sz w:val="14"/>
          <w:szCs w:val="14"/>
          <w:lang w:eastAsia="ru-RU"/>
        </w:rPr>
        <w:t xml:space="preserve">                   «___»_______</w:t>
      </w:r>
      <w:r w:rsidR="007367AB">
        <w:rPr>
          <w:rFonts w:ascii="Arial" w:hAnsi="Arial" w:cs="Arial"/>
          <w:color w:val="000000"/>
          <w:kern w:val="0"/>
          <w:sz w:val="14"/>
          <w:szCs w:val="14"/>
          <w:lang w:eastAsia="ru-RU"/>
        </w:rPr>
        <w:t>____20___ р.________________</w:t>
      </w:r>
    </w:p>
    <w:p w14:paraId="6986F2F2" w14:textId="22960BB2" w:rsidR="007367AB" w:rsidRPr="007367AB" w:rsidRDefault="007367AB" w:rsidP="007367AB">
      <w:pPr>
        <w:pStyle w:val="1"/>
        <w:spacing w:before="0" w:after="0" w:line="288" w:lineRule="auto"/>
        <w:contextualSpacing/>
        <w:rPr>
          <w:rFonts w:ascii="Arial" w:hAnsi="Arial" w:cs="Arial"/>
          <w:color w:val="000000"/>
          <w:kern w:val="0"/>
          <w:sz w:val="14"/>
          <w:szCs w:val="14"/>
          <w:lang w:eastAsia="ru-RU"/>
        </w:rPr>
      </w:pPr>
      <w:r>
        <w:rPr>
          <w:rFonts w:ascii="Arial" w:hAnsi="Arial" w:cs="Arial"/>
          <w:color w:val="000000"/>
          <w:kern w:val="0"/>
          <w:sz w:val="14"/>
          <w:szCs w:val="14"/>
          <w:lang w:eastAsia="ru-RU"/>
        </w:rPr>
        <w:t xml:space="preserve">                                                                                                                                                                          </w:t>
      </w:r>
      <w:r>
        <w:rPr>
          <w:rFonts w:ascii="Arial" w:hAnsi="Arial" w:cs="Arial"/>
          <w:color w:val="000000"/>
          <w:kern w:val="0"/>
          <w:sz w:val="14"/>
          <w:szCs w:val="14"/>
          <w:lang w:eastAsia="ru-RU"/>
        </w:rPr>
        <w:tab/>
      </w:r>
      <w:r>
        <w:rPr>
          <w:rFonts w:ascii="Arial" w:hAnsi="Arial" w:cs="Arial"/>
          <w:color w:val="000000"/>
          <w:kern w:val="0"/>
          <w:sz w:val="14"/>
          <w:szCs w:val="14"/>
          <w:lang w:eastAsia="ru-RU"/>
        </w:rPr>
        <w:tab/>
        <w:t xml:space="preserve">                  </w:t>
      </w:r>
      <w:r w:rsidR="0095052A" w:rsidRPr="007367AB">
        <w:rPr>
          <w:rFonts w:ascii="Arial" w:hAnsi="Arial" w:cs="Arial"/>
          <w:color w:val="000000"/>
          <w:sz w:val="14"/>
          <w:szCs w:val="14"/>
        </w:rPr>
        <w:t>(</w:t>
      </w:r>
      <w:r w:rsidR="0095052A" w:rsidRPr="007367AB">
        <w:rPr>
          <w:rFonts w:ascii="Arial" w:hAnsi="Arial" w:cs="Arial"/>
          <w:color w:val="000000"/>
          <w:kern w:val="0"/>
          <w:sz w:val="14"/>
          <w:szCs w:val="14"/>
          <w:lang w:eastAsia="ru-RU"/>
        </w:rPr>
        <w:t>підпис)</w:t>
      </w:r>
    </w:p>
    <w:sectPr w:rsidR="007367AB" w:rsidRPr="007367AB" w:rsidSect="007367AB">
      <w:pgSz w:w="11906" w:h="16838"/>
      <w:pgMar w:top="284"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5D99E" w14:textId="77777777" w:rsidR="00DD2B06" w:rsidRDefault="00DD2B06" w:rsidP="00DE55D0">
      <w:pPr>
        <w:spacing w:after="0" w:line="240" w:lineRule="auto"/>
      </w:pPr>
      <w:r>
        <w:separator/>
      </w:r>
    </w:p>
  </w:endnote>
  <w:endnote w:type="continuationSeparator" w:id="0">
    <w:p w14:paraId="4EB0737A" w14:textId="77777777" w:rsidR="00DD2B06" w:rsidRDefault="00DD2B06" w:rsidP="00DE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BC09" w14:textId="77777777" w:rsidR="00DD2B06" w:rsidRDefault="00DD2B06" w:rsidP="00DE55D0">
      <w:pPr>
        <w:spacing w:after="0" w:line="240" w:lineRule="auto"/>
      </w:pPr>
      <w:r>
        <w:separator/>
      </w:r>
    </w:p>
  </w:footnote>
  <w:footnote w:type="continuationSeparator" w:id="0">
    <w:p w14:paraId="7EDF79B9" w14:textId="77777777" w:rsidR="00DD2B06" w:rsidRDefault="00DD2B06" w:rsidP="00DE55D0">
      <w:pPr>
        <w:spacing w:after="0" w:line="240" w:lineRule="auto"/>
      </w:pPr>
      <w:r>
        <w:continuationSeparator/>
      </w:r>
    </w:p>
  </w:footnote>
  <w:footnote w:id="1">
    <w:p w14:paraId="32D15926" w14:textId="51BAEF0A" w:rsidR="0064666C" w:rsidRPr="007367AB" w:rsidRDefault="0064666C" w:rsidP="007367AB">
      <w:pPr>
        <w:spacing w:after="0" w:line="240" w:lineRule="auto"/>
        <w:ind w:left="-284"/>
        <w:jc w:val="both"/>
        <w:rPr>
          <w:rFonts w:ascii="Arial" w:hAnsi="Arial" w:cs="Arial"/>
          <w:sz w:val="14"/>
          <w:szCs w:val="14"/>
          <w:lang w:val="uk-UA"/>
        </w:rPr>
      </w:pPr>
      <w:r>
        <w:rPr>
          <w:rStyle w:val="af0"/>
        </w:rPr>
        <w:footnoteRef/>
      </w:r>
      <w:r>
        <w:t xml:space="preserve"> </w:t>
      </w:r>
      <w:r w:rsidRPr="007367AB">
        <w:rPr>
          <w:rFonts w:ascii="Arial" w:hAnsi="Arial" w:cs="Arial"/>
          <w:sz w:val="14"/>
          <w:szCs w:val="14"/>
          <w:lang w:val="uk-UA"/>
        </w:rPr>
        <w:t>Покупець надає згоду на отримання повідомлень шляхом СМС-повідомлення, будь-яких інших текстових повідомлень за допомогою засобів телетайпного вводу даних, за допомогою будь-якого програмного забезпечення, телефонних дзвінків, листами, іншими поштовими відправленнями. Всі зазначені види повідомлень є самостійними та рівноцінними. Повідомлення будь-яким з зазначених способів вважається виконанням обов'язку продавця про повідомлення покупця, з дати такого повідомлення, незалежно від його отримання чи неотримання покупцем.</w:t>
      </w:r>
    </w:p>
    <w:p w14:paraId="2EB73E85" w14:textId="07B97B1A" w:rsidR="0064666C" w:rsidRPr="00DE55D0" w:rsidRDefault="0064666C">
      <w:pPr>
        <w:pStyle w:val="ae"/>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94A"/>
    <w:multiLevelType w:val="hybridMultilevel"/>
    <w:tmpl w:val="40243704"/>
    <w:lvl w:ilvl="0" w:tplc="78CCB05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A34D37"/>
    <w:multiLevelType w:val="multilevel"/>
    <w:tmpl w:val="C5EEE6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7"/>
    <w:rsid w:val="00023E04"/>
    <w:rsid w:val="00035D64"/>
    <w:rsid w:val="0004445A"/>
    <w:rsid w:val="000507B3"/>
    <w:rsid w:val="00062B9A"/>
    <w:rsid w:val="000701CE"/>
    <w:rsid w:val="000975AF"/>
    <w:rsid w:val="000A458C"/>
    <w:rsid w:val="000E3178"/>
    <w:rsid w:val="000E4DA3"/>
    <w:rsid w:val="00123688"/>
    <w:rsid w:val="00127619"/>
    <w:rsid w:val="001D23D3"/>
    <w:rsid w:val="001D4566"/>
    <w:rsid w:val="001D4AAC"/>
    <w:rsid w:val="00201F07"/>
    <w:rsid w:val="0020261A"/>
    <w:rsid w:val="00210284"/>
    <w:rsid w:val="00226F1F"/>
    <w:rsid w:val="0024758E"/>
    <w:rsid w:val="00281839"/>
    <w:rsid w:val="002C2B69"/>
    <w:rsid w:val="002F5806"/>
    <w:rsid w:val="003538A8"/>
    <w:rsid w:val="00380862"/>
    <w:rsid w:val="003835DD"/>
    <w:rsid w:val="003B1D40"/>
    <w:rsid w:val="003D7556"/>
    <w:rsid w:val="003F36D4"/>
    <w:rsid w:val="00415A35"/>
    <w:rsid w:val="00416583"/>
    <w:rsid w:val="004427B5"/>
    <w:rsid w:val="00446DD6"/>
    <w:rsid w:val="0048238E"/>
    <w:rsid w:val="00492A2F"/>
    <w:rsid w:val="004A245D"/>
    <w:rsid w:val="004B4923"/>
    <w:rsid w:val="00515666"/>
    <w:rsid w:val="005241D1"/>
    <w:rsid w:val="00527A2A"/>
    <w:rsid w:val="00533DE7"/>
    <w:rsid w:val="00550424"/>
    <w:rsid w:val="00586CDB"/>
    <w:rsid w:val="005A750B"/>
    <w:rsid w:val="005B4775"/>
    <w:rsid w:val="005E0B08"/>
    <w:rsid w:val="005E533E"/>
    <w:rsid w:val="005F53F5"/>
    <w:rsid w:val="006230D8"/>
    <w:rsid w:val="00633329"/>
    <w:rsid w:val="0064666C"/>
    <w:rsid w:val="00665D7C"/>
    <w:rsid w:val="00671877"/>
    <w:rsid w:val="00682705"/>
    <w:rsid w:val="0068422D"/>
    <w:rsid w:val="00687E8E"/>
    <w:rsid w:val="006E7262"/>
    <w:rsid w:val="006F4D01"/>
    <w:rsid w:val="007367AB"/>
    <w:rsid w:val="007727C0"/>
    <w:rsid w:val="007A23B1"/>
    <w:rsid w:val="007A636F"/>
    <w:rsid w:val="007B44FE"/>
    <w:rsid w:val="007C3D8A"/>
    <w:rsid w:val="007D1AC3"/>
    <w:rsid w:val="007F237E"/>
    <w:rsid w:val="008005C8"/>
    <w:rsid w:val="0081145B"/>
    <w:rsid w:val="00812680"/>
    <w:rsid w:val="00865B50"/>
    <w:rsid w:val="008965CD"/>
    <w:rsid w:val="008B1F4B"/>
    <w:rsid w:val="008E6C36"/>
    <w:rsid w:val="009020C3"/>
    <w:rsid w:val="00921D10"/>
    <w:rsid w:val="009269A5"/>
    <w:rsid w:val="0095052A"/>
    <w:rsid w:val="00986CDB"/>
    <w:rsid w:val="00987CD0"/>
    <w:rsid w:val="009A55B8"/>
    <w:rsid w:val="009A6C29"/>
    <w:rsid w:val="009B14BE"/>
    <w:rsid w:val="009D142F"/>
    <w:rsid w:val="00A14F01"/>
    <w:rsid w:val="00A16CFE"/>
    <w:rsid w:val="00A32324"/>
    <w:rsid w:val="00A55B67"/>
    <w:rsid w:val="00AC4A43"/>
    <w:rsid w:val="00AF0759"/>
    <w:rsid w:val="00AF3A09"/>
    <w:rsid w:val="00B2393D"/>
    <w:rsid w:val="00B31EC9"/>
    <w:rsid w:val="00B34339"/>
    <w:rsid w:val="00B57C91"/>
    <w:rsid w:val="00B957EF"/>
    <w:rsid w:val="00BE6A2C"/>
    <w:rsid w:val="00BF3227"/>
    <w:rsid w:val="00C06874"/>
    <w:rsid w:val="00C27C85"/>
    <w:rsid w:val="00C4327C"/>
    <w:rsid w:val="00CB2621"/>
    <w:rsid w:val="00D17AAB"/>
    <w:rsid w:val="00D540D9"/>
    <w:rsid w:val="00D54F7D"/>
    <w:rsid w:val="00D66723"/>
    <w:rsid w:val="00DC7A69"/>
    <w:rsid w:val="00DD2B06"/>
    <w:rsid w:val="00DE55D0"/>
    <w:rsid w:val="00E31BAE"/>
    <w:rsid w:val="00E3779D"/>
    <w:rsid w:val="00E97110"/>
    <w:rsid w:val="00EC39DF"/>
    <w:rsid w:val="00EC7949"/>
    <w:rsid w:val="00EF3FD0"/>
    <w:rsid w:val="00EF4084"/>
    <w:rsid w:val="00F47356"/>
    <w:rsid w:val="00F61493"/>
    <w:rsid w:val="00F7622C"/>
    <w:rsid w:val="00FE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E004"/>
  <w15:chartTrackingRefBased/>
  <w15:docId w15:val="{862ED3A5-7EC7-4F73-A8B7-04B324C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B67"/>
    <w:rPr>
      <w:color w:val="0563C1"/>
      <w:u w:val="single"/>
    </w:rPr>
  </w:style>
  <w:style w:type="paragraph" w:styleId="a4">
    <w:name w:val="Normal (Web)"/>
    <w:basedOn w:val="a"/>
    <w:uiPriority w:val="99"/>
    <w:semiHidden/>
    <w:unhideWhenUsed/>
    <w:rsid w:val="00A16CFE"/>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1">
    <w:name w:val="Обычный (веб)1"/>
    <w:basedOn w:val="a"/>
    <w:uiPriority w:val="99"/>
    <w:semiHidden/>
    <w:rsid w:val="00A16CFE"/>
    <w:pPr>
      <w:suppressAutoHyphens/>
      <w:spacing w:before="280" w:after="280" w:line="240" w:lineRule="auto"/>
    </w:pPr>
    <w:rPr>
      <w:rFonts w:ascii="Times New Roman" w:eastAsia="Times New Roman" w:hAnsi="Times New Roman" w:cs="Times New Roman"/>
      <w:kern w:val="2"/>
      <w:sz w:val="24"/>
      <w:szCs w:val="24"/>
      <w:lang w:val="uk-UA" w:eastAsia="uk-UA"/>
    </w:rPr>
  </w:style>
  <w:style w:type="table" w:styleId="a5">
    <w:name w:val="Table Grid"/>
    <w:basedOn w:val="a1"/>
    <w:uiPriority w:val="39"/>
    <w:rsid w:val="0044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B1D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1D40"/>
    <w:rPr>
      <w:rFonts w:ascii="Segoe UI" w:hAnsi="Segoe UI" w:cs="Segoe UI"/>
      <w:sz w:val="18"/>
      <w:szCs w:val="18"/>
    </w:rPr>
  </w:style>
  <w:style w:type="character" w:styleId="a8">
    <w:name w:val="annotation reference"/>
    <w:basedOn w:val="a0"/>
    <w:uiPriority w:val="99"/>
    <w:semiHidden/>
    <w:unhideWhenUsed/>
    <w:rsid w:val="000E3178"/>
    <w:rPr>
      <w:sz w:val="16"/>
      <w:szCs w:val="16"/>
    </w:rPr>
  </w:style>
  <w:style w:type="paragraph" w:styleId="a9">
    <w:name w:val="annotation text"/>
    <w:basedOn w:val="a"/>
    <w:link w:val="aa"/>
    <w:uiPriority w:val="99"/>
    <w:unhideWhenUsed/>
    <w:rsid w:val="000E3178"/>
    <w:pPr>
      <w:spacing w:line="240" w:lineRule="auto"/>
    </w:pPr>
    <w:rPr>
      <w:sz w:val="20"/>
      <w:szCs w:val="20"/>
    </w:rPr>
  </w:style>
  <w:style w:type="character" w:customStyle="1" w:styleId="aa">
    <w:name w:val="Текст примечания Знак"/>
    <w:basedOn w:val="a0"/>
    <w:link w:val="a9"/>
    <w:uiPriority w:val="99"/>
    <w:rsid w:val="000E3178"/>
    <w:rPr>
      <w:sz w:val="20"/>
      <w:szCs w:val="20"/>
    </w:rPr>
  </w:style>
  <w:style w:type="paragraph" w:styleId="ab">
    <w:name w:val="annotation subject"/>
    <w:basedOn w:val="a9"/>
    <w:next w:val="a9"/>
    <w:link w:val="ac"/>
    <w:uiPriority w:val="99"/>
    <w:semiHidden/>
    <w:unhideWhenUsed/>
    <w:rsid w:val="000E3178"/>
    <w:rPr>
      <w:b/>
      <w:bCs/>
    </w:rPr>
  </w:style>
  <w:style w:type="character" w:customStyle="1" w:styleId="ac">
    <w:name w:val="Тема примечания Знак"/>
    <w:basedOn w:val="aa"/>
    <w:link w:val="ab"/>
    <w:uiPriority w:val="99"/>
    <w:semiHidden/>
    <w:rsid w:val="000E3178"/>
    <w:rPr>
      <w:b/>
      <w:bCs/>
      <w:sz w:val="20"/>
      <w:szCs w:val="20"/>
    </w:rPr>
  </w:style>
  <w:style w:type="paragraph" w:styleId="ad">
    <w:name w:val="List Paragraph"/>
    <w:basedOn w:val="a"/>
    <w:uiPriority w:val="34"/>
    <w:qFormat/>
    <w:rsid w:val="000A458C"/>
    <w:pPr>
      <w:ind w:left="720"/>
      <w:contextualSpacing/>
    </w:pPr>
  </w:style>
  <w:style w:type="paragraph" w:styleId="ae">
    <w:name w:val="footnote text"/>
    <w:basedOn w:val="a"/>
    <w:link w:val="af"/>
    <w:uiPriority w:val="99"/>
    <w:semiHidden/>
    <w:unhideWhenUsed/>
    <w:rsid w:val="00DE55D0"/>
    <w:pPr>
      <w:spacing w:after="0" w:line="240" w:lineRule="auto"/>
    </w:pPr>
    <w:rPr>
      <w:sz w:val="20"/>
      <w:szCs w:val="20"/>
    </w:rPr>
  </w:style>
  <w:style w:type="character" w:customStyle="1" w:styleId="af">
    <w:name w:val="Текст сноски Знак"/>
    <w:basedOn w:val="a0"/>
    <w:link w:val="ae"/>
    <w:uiPriority w:val="99"/>
    <w:semiHidden/>
    <w:rsid w:val="00DE55D0"/>
    <w:rPr>
      <w:sz w:val="20"/>
      <w:szCs w:val="20"/>
    </w:rPr>
  </w:style>
  <w:style w:type="character" w:styleId="af0">
    <w:name w:val="footnote reference"/>
    <w:basedOn w:val="a0"/>
    <w:uiPriority w:val="99"/>
    <w:semiHidden/>
    <w:unhideWhenUsed/>
    <w:rsid w:val="00DE5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9987">
      <w:bodyDiv w:val="1"/>
      <w:marLeft w:val="0"/>
      <w:marRight w:val="0"/>
      <w:marTop w:val="0"/>
      <w:marBottom w:val="0"/>
      <w:divBdr>
        <w:top w:val="none" w:sz="0" w:space="0" w:color="auto"/>
        <w:left w:val="none" w:sz="0" w:space="0" w:color="auto"/>
        <w:bottom w:val="none" w:sz="0" w:space="0" w:color="auto"/>
        <w:right w:val="none" w:sz="0" w:space="0" w:color="auto"/>
      </w:divBdr>
    </w:div>
    <w:div w:id="1617103569">
      <w:bodyDiv w:val="1"/>
      <w:marLeft w:val="0"/>
      <w:marRight w:val="0"/>
      <w:marTop w:val="0"/>
      <w:marBottom w:val="0"/>
      <w:divBdr>
        <w:top w:val="none" w:sz="0" w:space="0" w:color="auto"/>
        <w:left w:val="none" w:sz="0" w:space="0" w:color="auto"/>
        <w:bottom w:val="none" w:sz="0" w:space="0" w:color="auto"/>
        <w:right w:val="none" w:sz="0" w:space="0" w:color="auto"/>
      </w:divBdr>
    </w:div>
    <w:div w:id="21116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6F1A-DF3D-4249-8653-548E6F73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3441</Words>
  <Characters>1962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Yazykova</dc:creator>
  <cp:keywords/>
  <dc:description/>
  <cp:lastModifiedBy>Kateryna Bilokin</cp:lastModifiedBy>
  <cp:revision>2</cp:revision>
  <cp:lastPrinted>2019-12-20T08:13:00Z</cp:lastPrinted>
  <dcterms:created xsi:type="dcterms:W3CDTF">2021-03-24T13:43:00Z</dcterms:created>
  <dcterms:modified xsi:type="dcterms:W3CDTF">2021-03-24T13:43:00Z</dcterms:modified>
</cp:coreProperties>
</file>